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76" w:rsidRPr="00971F42" w:rsidRDefault="00E26276" w:rsidP="00F70B4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71F42">
        <w:rPr>
          <w:rFonts w:ascii="Times New Roman" w:hAnsi="Times New Roman"/>
          <w:sz w:val="28"/>
          <w:szCs w:val="28"/>
        </w:rPr>
        <w:t xml:space="preserve">Филиал </w:t>
      </w:r>
      <w:r w:rsidR="00E100B7">
        <w:rPr>
          <w:rFonts w:ascii="Times New Roman" w:hAnsi="Times New Roman"/>
          <w:sz w:val="28"/>
          <w:szCs w:val="28"/>
        </w:rPr>
        <w:t xml:space="preserve">федерального </w:t>
      </w:r>
      <w:r w:rsidRPr="00971F42">
        <w:rPr>
          <w:rFonts w:ascii="Times New Roman" w:hAnsi="Times New Roman"/>
          <w:sz w:val="28"/>
          <w:szCs w:val="28"/>
        </w:rPr>
        <w:t>государственного бюджетного образовательного учреждения высшего образования Московской области «Университет «Дубна»</w:t>
      </w:r>
    </w:p>
    <w:p w:rsidR="00E26276" w:rsidRPr="00971F42" w:rsidRDefault="00E26276" w:rsidP="00F70B4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971F42">
        <w:rPr>
          <w:rFonts w:ascii="Times New Roman" w:hAnsi="Times New Roman"/>
          <w:sz w:val="28"/>
          <w:szCs w:val="28"/>
        </w:rPr>
        <w:t>Лыткаринский промышленно-гуманитарный колледж</w:t>
      </w:r>
    </w:p>
    <w:p w:rsidR="00E26276" w:rsidRPr="00971F42" w:rsidRDefault="00E26276" w:rsidP="00971F4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26276" w:rsidRPr="00971F42" w:rsidRDefault="00E26276" w:rsidP="00971F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971F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47CA" w:rsidRPr="009647CA" w:rsidRDefault="009647CA" w:rsidP="009647C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7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Утверждаю       </w:t>
      </w:r>
    </w:p>
    <w:p w:rsidR="009647CA" w:rsidRPr="009647CA" w:rsidRDefault="009647CA" w:rsidP="009647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7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Председатель научно– </w:t>
      </w:r>
    </w:p>
    <w:p w:rsidR="009647CA" w:rsidRPr="009647CA" w:rsidRDefault="009647CA" w:rsidP="009647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7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методического совета </w:t>
      </w:r>
    </w:p>
    <w:p w:rsidR="009647CA" w:rsidRPr="009647CA" w:rsidRDefault="009647CA" w:rsidP="009647C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647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__________Савельева О.Г.</w:t>
      </w:r>
    </w:p>
    <w:p w:rsidR="00E26276" w:rsidRPr="00971F42" w:rsidRDefault="00E26276" w:rsidP="00971F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971F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971F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971F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971F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971F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971F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971F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971F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1F42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E26276" w:rsidRPr="00971F42" w:rsidRDefault="00E26276" w:rsidP="00C7678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1F42">
        <w:rPr>
          <w:rFonts w:ascii="Times New Roman" w:hAnsi="Times New Roman"/>
          <w:b/>
          <w:sz w:val="28"/>
          <w:szCs w:val="28"/>
        </w:rPr>
        <w:t>ДЛЯ СТУДЕНТОВ</w:t>
      </w:r>
      <w:r w:rsidR="00C76786">
        <w:rPr>
          <w:rFonts w:ascii="Times New Roman" w:hAnsi="Times New Roman"/>
          <w:b/>
          <w:sz w:val="28"/>
          <w:szCs w:val="28"/>
        </w:rPr>
        <w:t xml:space="preserve"> </w:t>
      </w:r>
      <w:r w:rsidRPr="00971F42">
        <w:rPr>
          <w:rFonts w:ascii="Times New Roman" w:hAnsi="Times New Roman"/>
          <w:b/>
          <w:sz w:val="28"/>
          <w:szCs w:val="28"/>
        </w:rPr>
        <w:t>ПО ВЫПОЛНЕНИЮ РЕФЕРАТА</w:t>
      </w:r>
    </w:p>
    <w:p w:rsidR="00C76786" w:rsidRDefault="00C76786" w:rsidP="00971F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</w:t>
      </w:r>
    </w:p>
    <w:p w:rsidR="00E26276" w:rsidRDefault="00C76786" w:rsidP="00971F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ОУД.07 </w:t>
      </w:r>
      <w:r w:rsidR="00200488">
        <w:rPr>
          <w:rFonts w:ascii="Times New Roman" w:hAnsi="Times New Roman"/>
          <w:b/>
          <w:sz w:val="28"/>
          <w:szCs w:val="28"/>
        </w:rPr>
        <w:t>АСТРОНОМИЯ</w:t>
      </w:r>
    </w:p>
    <w:p w:rsidR="00200488" w:rsidRDefault="00200488" w:rsidP="00971F4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00488" w:rsidRPr="00D65C03" w:rsidRDefault="00200488" w:rsidP="00200488">
      <w:pPr>
        <w:spacing w:line="360" w:lineRule="auto"/>
        <w:ind w:left="-426" w:firstLine="709"/>
        <w:jc w:val="center"/>
        <w:rPr>
          <w:rFonts w:ascii="Times New Roman" w:hAnsi="Times New Roman"/>
          <w:i/>
        </w:rPr>
      </w:pPr>
      <w:r w:rsidRPr="00D65C03">
        <w:rPr>
          <w:rFonts w:ascii="Times New Roman" w:hAnsi="Times New Roman"/>
        </w:rPr>
        <w:t>специальности</w:t>
      </w:r>
    </w:p>
    <w:p w:rsidR="00200488" w:rsidRPr="001E40FA" w:rsidRDefault="00200488" w:rsidP="00F4356F">
      <w:pPr>
        <w:pStyle w:val="20"/>
        <w:keepNext/>
        <w:keepLines/>
        <w:shd w:val="clear" w:color="auto" w:fill="auto"/>
        <w:spacing w:before="0" w:after="0" w:line="240" w:lineRule="auto"/>
        <w:contextualSpacing/>
        <w:outlineLvl w:val="9"/>
        <w:rPr>
          <w:b/>
        </w:rPr>
      </w:pPr>
      <w:r w:rsidRPr="001E40FA">
        <w:rPr>
          <w:b/>
        </w:rPr>
        <w:t>54.02.01 Дизайн (по отраслям)</w:t>
      </w:r>
    </w:p>
    <w:p w:rsidR="00200488" w:rsidRPr="00971F42" w:rsidRDefault="00200488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71F42">
        <w:rPr>
          <w:rFonts w:ascii="Times New Roman" w:hAnsi="Times New Roman"/>
          <w:b/>
          <w:sz w:val="28"/>
          <w:szCs w:val="28"/>
        </w:rPr>
        <w:t>Лыткарино</w:t>
      </w:r>
    </w:p>
    <w:p w:rsidR="00E26276" w:rsidRPr="00971F42" w:rsidRDefault="00E100B7" w:rsidP="00F4356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E26276" w:rsidRPr="00971F42">
        <w:rPr>
          <w:rFonts w:ascii="Times New Roman" w:hAnsi="Times New Roman"/>
          <w:b/>
          <w:sz w:val="28"/>
          <w:szCs w:val="28"/>
        </w:rPr>
        <w:t xml:space="preserve"> г.</w:t>
      </w:r>
    </w:p>
    <w:p w:rsidR="00E26276" w:rsidRPr="00971F42" w:rsidRDefault="00E26276" w:rsidP="009647CA">
      <w:pPr>
        <w:spacing w:after="0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Методические рекомендации составлены</w:t>
      </w:r>
    </w:p>
    <w:p w:rsidR="00E26276" w:rsidRPr="00971F42" w:rsidRDefault="00E26276" w:rsidP="009647CA">
      <w:pPr>
        <w:spacing w:after="0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</w:t>
      </w:r>
    </w:p>
    <w:p w:rsidR="00200488" w:rsidRDefault="00E26276" w:rsidP="009647CA">
      <w:pPr>
        <w:spacing w:after="0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государственного </w:t>
      </w:r>
    </w:p>
    <w:p w:rsidR="00E26276" w:rsidRPr="00971F42" w:rsidRDefault="00E26276" w:rsidP="009647CA">
      <w:pPr>
        <w:spacing w:after="0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стандарта</w:t>
      </w:r>
    </w:p>
    <w:p w:rsidR="00E26276" w:rsidRPr="00971F42" w:rsidRDefault="00E26276" w:rsidP="009647CA">
      <w:pPr>
        <w:spacing w:after="0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>среднего профессионального</w:t>
      </w:r>
    </w:p>
    <w:p w:rsidR="00E26276" w:rsidRPr="00971F42" w:rsidRDefault="00E26276" w:rsidP="009647CA">
      <w:pPr>
        <w:spacing w:after="0"/>
        <w:ind w:firstLine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>образования по специальности</w:t>
      </w:r>
      <w:r w:rsidR="00430689" w:rsidRPr="00971F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6276" w:rsidRDefault="00E26276" w:rsidP="00F4356F">
      <w:pPr>
        <w:spacing w:after="0"/>
        <w:ind w:right="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8AF" w:rsidRPr="00971F42" w:rsidRDefault="00F078AF" w:rsidP="00F4356F">
      <w:pPr>
        <w:spacing w:after="0"/>
        <w:ind w:right="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276" w:rsidRPr="00971F42" w:rsidRDefault="00E26276" w:rsidP="00F4356F">
      <w:pPr>
        <w:spacing w:after="0"/>
        <w:ind w:right="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>Утверждено научно-методическим Советом колледжа в качестве учебного пособия для студентов.</w:t>
      </w:r>
    </w:p>
    <w:p w:rsidR="00E26276" w:rsidRPr="00971F42" w:rsidRDefault="00E26276" w:rsidP="00F4356F">
      <w:pPr>
        <w:spacing w:after="0"/>
        <w:ind w:right="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276" w:rsidRDefault="00E26276" w:rsidP="00F4356F">
      <w:pPr>
        <w:spacing w:after="0"/>
        <w:ind w:right="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78AF" w:rsidRPr="00971F42" w:rsidRDefault="00F078AF" w:rsidP="00F4356F">
      <w:pPr>
        <w:spacing w:after="0"/>
        <w:ind w:right="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276" w:rsidRPr="00971F42" w:rsidRDefault="00021DFC" w:rsidP="00F4356F">
      <w:pPr>
        <w:spacing w:after="0"/>
        <w:ind w:right="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Автор: преподаватель – </w:t>
      </w:r>
      <w:r w:rsidR="00CE5C8F" w:rsidRPr="00971F42">
        <w:rPr>
          <w:rFonts w:ascii="Times New Roman" w:eastAsia="Times New Roman" w:hAnsi="Times New Roman"/>
          <w:sz w:val="28"/>
          <w:szCs w:val="28"/>
          <w:lang w:eastAsia="ru-RU"/>
        </w:rPr>
        <w:t>Рубцова О.М.</w:t>
      </w:r>
    </w:p>
    <w:p w:rsidR="00E26276" w:rsidRDefault="00E26276" w:rsidP="00F4356F">
      <w:pPr>
        <w:spacing w:after="0"/>
        <w:ind w:right="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редакцией: зам. директора по </w:t>
      </w:r>
      <w:r w:rsidR="00AD7845">
        <w:rPr>
          <w:rFonts w:ascii="Times New Roman" w:eastAsia="Times New Roman" w:hAnsi="Times New Roman"/>
          <w:sz w:val="28"/>
          <w:szCs w:val="28"/>
          <w:lang w:eastAsia="ru-RU"/>
        </w:rPr>
        <w:t xml:space="preserve">УМР – </w:t>
      </w:r>
      <w:r w:rsidR="00E100B7">
        <w:rPr>
          <w:rFonts w:ascii="Times New Roman" w:eastAsia="Times New Roman" w:hAnsi="Times New Roman"/>
          <w:sz w:val="28"/>
          <w:szCs w:val="28"/>
          <w:lang w:eastAsia="ru-RU"/>
        </w:rPr>
        <w:t>Аникеева О.Б.</w:t>
      </w:r>
    </w:p>
    <w:p w:rsidR="00F078AF" w:rsidRPr="00971F42" w:rsidRDefault="00F078AF" w:rsidP="00F4356F">
      <w:pPr>
        <w:spacing w:after="0"/>
        <w:ind w:right="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276" w:rsidRPr="00971F42" w:rsidRDefault="00E26276" w:rsidP="00F4356F">
      <w:pPr>
        <w:spacing w:after="0"/>
        <w:ind w:right="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6276" w:rsidRPr="00971F42" w:rsidRDefault="00E26276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>Учебное пособие по дисциплине «</w:t>
      </w:r>
      <w:r w:rsidR="005B1FD4">
        <w:rPr>
          <w:rFonts w:ascii="Times New Roman" w:eastAsia="Times New Roman" w:hAnsi="Times New Roman"/>
          <w:sz w:val="28"/>
          <w:szCs w:val="28"/>
          <w:lang w:eastAsia="ru-RU"/>
        </w:rPr>
        <w:t xml:space="preserve">ОУД.07 </w:t>
      </w:r>
      <w:r w:rsidR="00C76786">
        <w:rPr>
          <w:rFonts w:ascii="Times New Roman" w:eastAsia="Times New Roman" w:hAnsi="Times New Roman"/>
          <w:sz w:val="28"/>
          <w:szCs w:val="28"/>
          <w:lang w:eastAsia="ru-RU"/>
        </w:rPr>
        <w:t>Астрономия</w:t>
      </w: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>» включает тематику рефератов</w:t>
      </w:r>
      <w:r w:rsidR="00B42FE7" w:rsidRPr="00971F4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всех специальностей</w:t>
      </w:r>
      <w:r w:rsidR="00C7678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профессий</w:t>
      </w: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>, основные требования к оформлению и выпол</w:t>
      </w:r>
      <w:r w:rsidR="00C76786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нению реферата, критерии оценок, пример оформления титульного листа и </w:t>
      </w:r>
      <w:r w:rsidR="00F4356F">
        <w:rPr>
          <w:rFonts w:ascii="Times New Roman" w:eastAsia="Times New Roman" w:hAnsi="Times New Roman"/>
          <w:sz w:val="28"/>
          <w:szCs w:val="28"/>
          <w:lang w:eastAsia="ru-RU"/>
        </w:rPr>
        <w:t>пример оформления введения, цели, задач и аннотации к реферату.</w:t>
      </w:r>
    </w:p>
    <w:p w:rsidR="00E26276" w:rsidRPr="00971F42" w:rsidRDefault="00E26276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26276" w:rsidRPr="00971F42" w:rsidRDefault="00430689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6276" w:rsidRPr="00971F42">
        <w:rPr>
          <w:rFonts w:ascii="Times New Roman" w:eastAsia="Times New Roman" w:hAnsi="Times New Roman"/>
          <w:sz w:val="28"/>
          <w:szCs w:val="28"/>
          <w:lang w:eastAsia="ru-RU"/>
        </w:rPr>
        <w:t>Предназначено для студентов</w:t>
      </w:r>
      <w:r w:rsidR="00BA4894" w:rsidRPr="00971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C8F" w:rsidRPr="00971F42">
        <w:rPr>
          <w:rFonts w:ascii="Times New Roman" w:eastAsia="Times New Roman" w:hAnsi="Times New Roman"/>
          <w:sz w:val="28"/>
          <w:szCs w:val="28"/>
          <w:lang w:eastAsia="ru-RU"/>
        </w:rPr>
        <w:t>колледжей всех</w:t>
      </w:r>
      <w:r w:rsidR="00B42FE7" w:rsidRPr="00971F4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</w:t>
      </w:r>
      <w:r w:rsidR="00CE5C8F" w:rsidRPr="00971F42">
        <w:rPr>
          <w:rFonts w:ascii="Times New Roman" w:eastAsia="Times New Roman" w:hAnsi="Times New Roman"/>
          <w:sz w:val="28"/>
          <w:szCs w:val="28"/>
          <w:lang w:eastAsia="ru-RU"/>
        </w:rPr>
        <w:t>обучения.</w:t>
      </w:r>
    </w:p>
    <w:p w:rsidR="00E26276" w:rsidRPr="00971F42" w:rsidRDefault="00E26276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276" w:rsidRDefault="00E26276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8AF" w:rsidRDefault="00F078AF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8AF" w:rsidRDefault="00F078AF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8AF" w:rsidRDefault="00F078AF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8AF" w:rsidRDefault="00F078AF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8AF" w:rsidRDefault="00F078AF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8AF" w:rsidRDefault="00F078AF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8AF" w:rsidRDefault="00F078AF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8AF" w:rsidRDefault="00F078AF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8AF" w:rsidRDefault="00F078AF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8AF" w:rsidRDefault="00F078AF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276" w:rsidRPr="00971F42" w:rsidRDefault="00E26276" w:rsidP="00F4356F">
      <w:pPr>
        <w:spacing w:after="0"/>
        <w:ind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6276" w:rsidRPr="00971F42" w:rsidRDefault="00E26276" w:rsidP="00F4356F">
      <w:pPr>
        <w:spacing w:after="0"/>
        <w:ind w:left="-180" w:right="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56F" w:rsidRDefault="00E26276" w:rsidP="00F4356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Издательство: </w:t>
      </w:r>
      <w:r w:rsidR="00971F42">
        <w:rPr>
          <w:rFonts w:ascii="Times New Roman" w:eastAsia="Times New Roman" w:hAnsi="Times New Roman"/>
          <w:sz w:val="28"/>
          <w:szCs w:val="28"/>
          <w:lang w:eastAsia="ru-RU"/>
        </w:rPr>
        <w:t xml:space="preserve">140081 </w:t>
      </w: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 xml:space="preserve">г. Лыткарино Московская область, ул. Ухтомского д.1, информационно–методический центр </w:t>
      </w:r>
      <w:r w:rsidR="00F4356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-56330592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F4356F" w:rsidRDefault="00F4356F" w:rsidP="00F4356F">
          <w:pPr>
            <w:pStyle w:val="aa"/>
          </w:pPr>
          <w:r>
            <w:t>Оглавление</w:t>
          </w:r>
        </w:p>
        <w:p w:rsidR="00F4356F" w:rsidRPr="00F4356F" w:rsidRDefault="003C7D7B">
          <w:pPr>
            <w:pStyle w:val="13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F4356F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F4356F" w:rsidRPr="00F4356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4356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4194308" w:history="1">
            <w:r w:rsidR="00F4356F" w:rsidRPr="00F4356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_Toc124194308 \h </w:instrText>
            </w:r>
            <w:r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B1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356F" w:rsidRPr="00F4356F" w:rsidRDefault="00AB19F5">
          <w:pPr>
            <w:pStyle w:val="13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4194309" w:history="1">
            <w:r w:rsidR="00F4356F" w:rsidRPr="00F4356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Предисловие</w:t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_Toc124194309 \h </w:instrTex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B1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356F" w:rsidRPr="00F4356F" w:rsidRDefault="00AB19F5">
          <w:pPr>
            <w:pStyle w:val="13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4194310" w:history="1">
            <w:r w:rsidR="00F4356F" w:rsidRPr="00F4356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Темы рефератов</w:t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_Toc124194310 \h </w:instrTex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B1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356F" w:rsidRPr="00F4356F" w:rsidRDefault="00AB19F5">
          <w:pPr>
            <w:pStyle w:val="13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4194311" w:history="1">
            <w:r w:rsidR="00F4356F" w:rsidRPr="00F4356F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Структура реферата</w:t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_Toc124194311 \h </w:instrTex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B1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356F" w:rsidRPr="00F4356F" w:rsidRDefault="00AB19F5">
          <w:pPr>
            <w:pStyle w:val="13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4194312" w:history="1">
            <w:r w:rsidR="00F4356F" w:rsidRPr="00F4356F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Требования к оформлению реферата</w:t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_Toc124194312 \h </w:instrTex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B1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356F" w:rsidRPr="00F4356F" w:rsidRDefault="00AB19F5">
          <w:pPr>
            <w:pStyle w:val="13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4194313" w:history="1">
            <w:r w:rsidR="00F4356F" w:rsidRPr="00F4356F">
              <w:rPr>
                <w:rStyle w:val="ab"/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Критерии оценки реферата</w:t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_Toc124194313 \h </w:instrTex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B1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356F" w:rsidRPr="00F4356F" w:rsidRDefault="00AB19F5">
          <w:pPr>
            <w:pStyle w:val="13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4194314" w:history="1">
            <w:r w:rsidR="00F4356F" w:rsidRPr="00F4356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Литература</w:t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_Toc124194314 \h </w:instrTex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B1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356F" w:rsidRPr="00F4356F" w:rsidRDefault="00AB19F5">
          <w:pPr>
            <w:pStyle w:val="13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4194315" w:history="1">
            <w:r w:rsidR="00F4356F" w:rsidRPr="00F4356F">
              <w:rPr>
                <w:rStyle w:val="ab"/>
                <w:rFonts w:ascii="Times New Roman" w:eastAsiaTheme="minorHAnsi" w:hAnsi="Times New Roman"/>
                <w:noProof/>
                <w:sz w:val="28"/>
                <w:szCs w:val="28"/>
              </w:rPr>
              <w:t xml:space="preserve">Приложение </w:t>
            </w:r>
            <w:r w:rsidR="00F4356F" w:rsidRPr="00F4356F">
              <w:rPr>
                <w:rStyle w:val="ab"/>
                <w:rFonts w:ascii="Times New Roman" w:eastAsiaTheme="minorHAnsi" w:hAnsi="Times New Roman"/>
                <w:noProof/>
                <w:sz w:val="28"/>
                <w:szCs w:val="28"/>
                <w:lang w:val="en-US"/>
              </w:rPr>
              <w:t>I</w:t>
            </w:r>
            <w:r w:rsidR="00F4356F" w:rsidRPr="00F4356F">
              <w:rPr>
                <w:rStyle w:val="ab"/>
                <w:rFonts w:ascii="Times New Roman" w:eastAsiaTheme="minorHAnsi" w:hAnsi="Times New Roman"/>
                <w:noProof/>
                <w:sz w:val="28"/>
                <w:szCs w:val="28"/>
              </w:rPr>
              <w:t>.       Оформление титульного листа</w:t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_Toc124194315 \h </w:instrTex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B1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356F" w:rsidRPr="00F4356F" w:rsidRDefault="00AB19F5">
          <w:pPr>
            <w:pStyle w:val="13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24194316" w:history="1">
            <w:r w:rsidR="00F4356F" w:rsidRPr="00F4356F">
              <w:rPr>
                <w:rStyle w:val="ab"/>
                <w:rFonts w:ascii="Times New Roman" w:eastAsiaTheme="minorHAnsi" w:hAnsi="Times New Roman"/>
                <w:noProof/>
                <w:sz w:val="28"/>
                <w:szCs w:val="28"/>
              </w:rPr>
              <w:t xml:space="preserve">Приложение </w:t>
            </w:r>
            <w:r w:rsidR="00F4356F" w:rsidRPr="00F4356F">
              <w:rPr>
                <w:rStyle w:val="ab"/>
                <w:rFonts w:ascii="Times New Roman" w:eastAsiaTheme="minorHAnsi" w:hAnsi="Times New Roman"/>
                <w:noProof/>
                <w:sz w:val="28"/>
                <w:szCs w:val="28"/>
                <w:lang w:val="en-US"/>
              </w:rPr>
              <w:t>II</w:t>
            </w:r>
            <w:r w:rsidR="00F4356F" w:rsidRPr="00F4356F">
              <w:rPr>
                <w:rStyle w:val="ab"/>
                <w:rFonts w:ascii="Times New Roman" w:eastAsiaTheme="minorHAnsi" w:hAnsi="Times New Roman"/>
                <w:noProof/>
                <w:sz w:val="28"/>
                <w:szCs w:val="28"/>
              </w:rPr>
              <w:t xml:space="preserve">.       Пример оформления: </w:t>
            </w:r>
            <w:r w:rsidR="00F4356F" w:rsidRPr="00F4356F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введения, цели реферата, задач и аннотации</w:t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4356F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_Toc124194316 \h </w:instrTex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B1FD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C7D7B" w:rsidRPr="00F4356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356F" w:rsidRPr="00F4356F" w:rsidRDefault="003C7D7B" w:rsidP="00F4356F">
          <w:pPr>
            <w:rPr>
              <w:rFonts w:ascii="Times New Roman" w:hAnsi="Times New Roman"/>
              <w:sz w:val="28"/>
              <w:szCs w:val="28"/>
            </w:rPr>
          </w:pPr>
          <w:r w:rsidRPr="00F4356F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971F42" w:rsidRPr="00F078AF" w:rsidRDefault="00971F42" w:rsidP="00F4356F">
      <w:pPr>
        <w:spacing w:after="0"/>
        <w:ind w:right="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488" w:rsidRDefault="00200488" w:rsidP="00F4356F">
      <w:pPr>
        <w:spacing w:after="0"/>
      </w:pPr>
      <w:r>
        <w:br w:type="page"/>
      </w:r>
    </w:p>
    <w:p w:rsidR="00E26276" w:rsidRDefault="005079C9" w:rsidP="00F4356F">
      <w:pPr>
        <w:pStyle w:val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124194308"/>
      <w:r w:rsidRPr="00F4356F">
        <w:rPr>
          <w:rFonts w:ascii="Times New Roman" w:hAnsi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F4356F" w:rsidRPr="00F4356F" w:rsidRDefault="00F4356F" w:rsidP="00F4356F"/>
    <w:p w:rsidR="00316A47" w:rsidRPr="00200488" w:rsidRDefault="00316A47" w:rsidP="00F4356F">
      <w:pPr>
        <w:pStyle w:val="20"/>
        <w:keepNext/>
        <w:keepLines/>
        <w:shd w:val="clear" w:color="auto" w:fill="auto"/>
        <w:spacing w:before="0" w:after="0" w:line="360" w:lineRule="auto"/>
        <w:contextualSpacing/>
        <w:jc w:val="both"/>
        <w:outlineLvl w:val="9"/>
        <w:rPr>
          <w:sz w:val="28"/>
          <w:szCs w:val="28"/>
        </w:rPr>
      </w:pPr>
      <w:r w:rsidRPr="00971F42">
        <w:rPr>
          <w:sz w:val="28"/>
          <w:szCs w:val="28"/>
          <w:lang w:eastAsia="ru-RU"/>
        </w:rPr>
        <w:t xml:space="preserve">     </w:t>
      </w:r>
      <w:r w:rsidR="005079C9" w:rsidRPr="00971F42">
        <w:rPr>
          <w:sz w:val="28"/>
          <w:szCs w:val="28"/>
          <w:lang w:eastAsia="ru-RU"/>
        </w:rPr>
        <w:t xml:space="preserve"> Данная методика является рекомендацией по выполнению </w:t>
      </w:r>
      <w:r w:rsidR="00200488">
        <w:rPr>
          <w:sz w:val="28"/>
          <w:szCs w:val="28"/>
          <w:lang w:eastAsia="ru-RU"/>
        </w:rPr>
        <w:t>реферата по дисциплине «ОУД.07 Астрономия</w:t>
      </w:r>
      <w:r w:rsidRPr="00971F42">
        <w:rPr>
          <w:sz w:val="28"/>
          <w:szCs w:val="28"/>
          <w:lang w:eastAsia="ru-RU"/>
        </w:rPr>
        <w:t xml:space="preserve">» </w:t>
      </w:r>
      <w:r w:rsidR="005079C9" w:rsidRPr="00971F42">
        <w:rPr>
          <w:sz w:val="28"/>
          <w:szCs w:val="28"/>
          <w:lang w:eastAsia="ru-RU"/>
        </w:rPr>
        <w:t>студентами</w:t>
      </w:r>
      <w:r w:rsidR="00200488">
        <w:rPr>
          <w:sz w:val="28"/>
          <w:szCs w:val="28"/>
          <w:lang w:eastAsia="ru-RU"/>
        </w:rPr>
        <w:t xml:space="preserve"> по специальности:</w:t>
      </w:r>
      <w:r w:rsidR="00200488" w:rsidRPr="00200488">
        <w:rPr>
          <w:b/>
        </w:rPr>
        <w:t xml:space="preserve"> </w:t>
      </w:r>
      <w:r w:rsidR="00200488" w:rsidRPr="00200488">
        <w:rPr>
          <w:sz w:val="28"/>
          <w:szCs w:val="28"/>
        </w:rPr>
        <w:t>54.02.01 Дизайн (по отраслям)</w:t>
      </w:r>
      <w:r w:rsidR="00200488">
        <w:rPr>
          <w:sz w:val="28"/>
          <w:szCs w:val="28"/>
        </w:rPr>
        <w:t>.</w:t>
      </w:r>
    </w:p>
    <w:p w:rsidR="005079C9" w:rsidRPr="00971F42" w:rsidRDefault="00316A47" w:rsidP="00F435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079C9" w:rsidRPr="00971F42">
        <w:rPr>
          <w:rFonts w:ascii="Times New Roman" w:eastAsia="Times New Roman" w:hAnsi="Times New Roman"/>
          <w:sz w:val="28"/>
          <w:szCs w:val="28"/>
          <w:lang w:eastAsia="ru-RU"/>
        </w:rPr>
        <w:t>Выполнение этой работы студентами осуществ</w:t>
      </w:r>
      <w:r w:rsidR="00FE0F61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ляется в течение </w:t>
      </w:r>
      <w:r w:rsidR="0020048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семестра </w:t>
      </w:r>
      <w:r w:rsidR="00FE0F61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года </w:t>
      </w:r>
      <w:r w:rsidR="005079C9" w:rsidRPr="00971F42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закрепления и </w:t>
      </w:r>
      <w:r w:rsidR="00FE0F61">
        <w:rPr>
          <w:rFonts w:ascii="Times New Roman" w:eastAsia="Times New Roman" w:hAnsi="Times New Roman"/>
          <w:sz w:val="28"/>
          <w:szCs w:val="28"/>
          <w:lang w:eastAsia="ru-RU"/>
        </w:rPr>
        <w:t xml:space="preserve">углубления </w:t>
      </w:r>
      <w:r w:rsidR="005079C9" w:rsidRPr="00971F42">
        <w:rPr>
          <w:rFonts w:ascii="Times New Roman" w:eastAsia="Times New Roman" w:hAnsi="Times New Roman"/>
          <w:sz w:val="28"/>
          <w:szCs w:val="28"/>
          <w:lang w:eastAsia="ru-RU"/>
        </w:rPr>
        <w:t>знаний, развития творческой инициативы, самостоятельности, ответственности и организованности.</w:t>
      </w:r>
    </w:p>
    <w:p w:rsidR="005079C9" w:rsidRPr="00971F42" w:rsidRDefault="005079C9" w:rsidP="00F435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Примерная тематика рефератов устанавливается преподавателем, ведущим дисциплину «</w:t>
      </w:r>
      <w:r w:rsidR="00200488">
        <w:rPr>
          <w:rFonts w:ascii="Times New Roman" w:eastAsia="Times New Roman" w:hAnsi="Times New Roman"/>
          <w:sz w:val="28"/>
          <w:szCs w:val="28"/>
          <w:lang w:eastAsia="ru-RU"/>
        </w:rPr>
        <w:t>Астрономия</w:t>
      </w:r>
      <w:r w:rsidRPr="00971F42">
        <w:rPr>
          <w:rFonts w:ascii="Times New Roman" w:eastAsia="Times New Roman" w:hAnsi="Times New Roman"/>
          <w:sz w:val="28"/>
          <w:szCs w:val="28"/>
          <w:lang w:eastAsia="ru-RU"/>
        </w:rPr>
        <w:t>» на основе примерной и рабочей программы по дисциплине. Студент может также сам выбрать тему реферата в соответствии с рабочей программой и согласовать её с преподавателем.</w:t>
      </w:r>
    </w:p>
    <w:p w:rsidR="00E26276" w:rsidRPr="00971F42" w:rsidRDefault="00E26276" w:rsidP="00F4356F">
      <w:pPr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rPr>
          <w:rFonts w:ascii="Times New Roman" w:hAnsi="Times New Roman"/>
          <w:b/>
          <w:sz w:val="28"/>
          <w:szCs w:val="28"/>
        </w:rPr>
      </w:pPr>
    </w:p>
    <w:p w:rsidR="00E26276" w:rsidRPr="00971F42" w:rsidRDefault="00E26276" w:rsidP="00F4356F">
      <w:pPr>
        <w:rPr>
          <w:rFonts w:ascii="Times New Roman" w:hAnsi="Times New Roman"/>
          <w:b/>
          <w:sz w:val="28"/>
          <w:szCs w:val="28"/>
        </w:rPr>
      </w:pPr>
    </w:p>
    <w:p w:rsidR="00BA4894" w:rsidRPr="00971F42" w:rsidRDefault="00BA4894" w:rsidP="00F4356F">
      <w:pPr>
        <w:rPr>
          <w:rFonts w:ascii="Times New Roman" w:hAnsi="Times New Roman"/>
          <w:b/>
          <w:sz w:val="28"/>
          <w:szCs w:val="28"/>
        </w:rPr>
      </w:pPr>
    </w:p>
    <w:p w:rsidR="00BA4894" w:rsidRPr="00971F42" w:rsidRDefault="00BA4894" w:rsidP="00F4356F">
      <w:pPr>
        <w:rPr>
          <w:rFonts w:ascii="Times New Roman" w:hAnsi="Times New Roman"/>
          <w:b/>
          <w:sz w:val="28"/>
          <w:szCs w:val="28"/>
        </w:rPr>
      </w:pPr>
    </w:p>
    <w:p w:rsidR="00BA4894" w:rsidRPr="00971F42" w:rsidRDefault="00BA4894" w:rsidP="00F4356F">
      <w:pPr>
        <w:rPr>
          <w:rFonts w:ascii="Times New Roman" w:hAnsi="Times New Roman"/>
          <w:b/>
          <w:sz w:val="28"/>
          <w:szCs w:val="28"/>
        </w:rPr>
      </w:pPr>
    </w:p>
    <w:p w:rsidR="00BA4894" w:rsidRPr="00971F42" w:rsidRDefault="00BA4894" w:rsidP="00F4356F">
      <w:pPr>
        <w:rPr>
          <w:rFonts w:ascii="Times New Roman" w:hAnsi="Times New Roman"/>
          <w:b/>
          <w:sz w:val="28"/>
          <w:szCs w:val="28"/>
        </w:rPr>
      </w:pPr>
    </w:p>
    <w:p w:rsidR="00BA4894" w:rsidRPr="00971F42" w:rsidRDefault="00BA4894" w:rsidP="00F4356F">
      <w:pPr>
        <w:rPr>
          <w:rFonts w:ascii="Times New Roman" w:hAnsi="Times New Roman"/>
          <w:b/>
          <w:sz w:val="28"/>
          <w:szCs w:val="28"/>
        </w:rPr>
      </w:pPr>
    </w:p>
    <w:p w:rsidR="00BA4894" w:rsidRPr="00971F42" w:rsidRDefault="00BA4894" w:rsidP="00F4356F">
      <w:pPr>
        <w:rPr>
          <w:rFonts w:ascii="Times New Roman" w:hAnsi="Times New Roman"/>
          <w:b/>
          <w:sz w:val="28"/>
          <w:szCs w:val="28"/>
        </w:rPr>
      </w:pPr>
    </w:p>
    <w:p w:rsidR="00BA4894" w:rsidRPr="00971F42" w:rsidRDefault="00BA4894" w:rsidP="00F4356F">
      <w:pPr>
        <w:rPr>
          <w:rFonts w:ascii="Times New Roman" w:hAnsi="Times New Roman"/>
          <w:b/>
          <w:sz w:val="28"/>
          <w:szCs w:val="28"/>
        </w:rPr>
      </w:pPr>
    </w:p>
    <w:p w:rsidR="00BA4894" w:rsidRPr="00971F42" w:rsidRDefault="00BA4894" w:rsidP="00F4356F">
      <w:pPr>
        <w:rPr>
          <w:rFonts w:ascii="Times New Roman" w:hAnsi="Times New Roman"/>
          <w:b/>
          <w:sz w:val="28"/>
          <w:szCs w:val="28"/>
        </w:rPr>
      </w:pPr>
    </w:p>
    <w:p w:rsidR="00624E71" w:rsidRDefault="00BA4894" w:rsidP="00F4356F">
      <w:pPr>
        <w:pStyle w:val="1"/>
        <w:jc w:val="center"/>
        <w:rPr>
          <w:rFonts w:ascii="Times New Roman" w:hAnsi="Times New Roman"/>
          <w:b/>
          <w:color w:val="0D0D0D"/>
          <w:sz w:val="28"/>
          <w:szCs w:val="28"/>
        </w:rPr>
      </w:pPr>
      <w:bookmarkStart w:id="2" w:name="_Toc124194309"/>
      <w:r w:rsidRPr="00971F42">
        <w:rPr>
          <w:rFonts w:ascii="Times New Roman" w:hAnsi="Times New Roman"/>
          <w:b/>
          <w:color w:val="0D0D0D"/>
          <w:sz w:val="28"/>
          <w:szCs w:val="28"/>
        </w:rPr>
        <w:lastRenderedPageBreak/>
        <w:t>Предисловие</w:t>
      </w:r>
      <w:bookmarkEnd w:id="2"/>
    </w:p>
    <w:p w:rsidR="00F4356F" w:rsidRPr="00F4356F" w:rsidRDefault="00F4356F" w:rsidP="00F4356F"/>
    <w:p w:rsidR="00624E71" w:rsidRPr="00971F42" w:rsidRDefault="00624E71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Реферат (от лат. rеfеrо - "сообщаю") - краткое изложение в письменном виде или форме публичного доклада содержания книги, статьи или нескольких работ, научного труда, литературы по общей тематике.</w:t>
      </w:r>
    </w:p>
    <w:p w:rsidR="00B167B7" w:rsidRPr="00971F42" w:rsidRDefault="00B167B7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процессе работы над рефератом можно выделить 4 этапа:</w:t>
      </w:r>
    </w:p>
    <w:p w:rsidR="00B167B7" w:rsidRPr="00971F42" w:rsidRDefault="00B167B7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Вводный – выбор темы, работа над планом и введением.</w:t>
      </w:r>
    </w:p>
    <w:p w:rsidR="00B167B7" w:rsidRPr="00971F42" w:rsidRDefault="00B167B7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Основной – работа над содержанием и заключением peферата.</w:t>
      </w:r>
    </w:p>
    <w:p w:rsidR="00B167B7" w:rsidRPr="00971F42" w:rsidRDefault="00B167B7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Заключительный – оформление реферата.</w:t>
      </w:r>
    </w:p>
    <w:p w:rsidR="00B167B7" w:rsidRPr="00971F42" w:rsidRDefault="00B167B7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Защита реферата (на экзамене, студенческой конференции и пр.).</w:t>
      </w:r>
    </w:p>
    <w:p w:rsidR="00B167B7" w:rsidRPr="00971F42" w:rsidRDefault="00B167B7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изложении материала необходимо соблюдать общепринятые правила:</w:t>
      </w:r>
    </w:p>
    <w:p w:rsidR="00B167B7" w:rsidRPr="00971F42" w:rsidRDefault="00B167B7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-не рекомендуется вести повествование от первого лица единственного числа. Такие утверждения лучше выражать в безличной форме. Например,</w:t>
      </w:r>
      <w:r w:rsid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вместо фразы «проведение мною эксперимента» лучше писать «проведённый</w:t>
      </w:r>
      <w:r w:rsid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эксперимент»;</w:t>
      </w:r>
    </w:p>
    <w:p w:rsidR="00CE5C8F" w:rsidRPr="00971F42" w:rsidRDefault="00B167B7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-при упоминании в тексте фамилий ставить инициалы перед фамилией; </w:t>
      </w:r>
    </w:p>
    <w:p w:rsidR="00B167B7" w:rsidRPr="00971F42" w:rsidRDefault="00CE5C8F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B167B7" w:rsidRP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каждая глава (парагр</w:t>
      </w:r>
      <w:r w:rsidR="00316A47" w:rsidRPr="00971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аф) начинается с новой страницы.</w:t>
      </w:r>
    </w:p>
    <w:p w:rsidR="00316A47" w:rsidRPr="00971F42" w:rsidRDefault="00316A47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356F" w:rsidRDefault="00F4356F">
      <w:pPr>
        <w:rPr>
          <w:rFonts w:ascii="Times New Roman" w:eastAsiaTheme="majorEastAsia" w:hAnsi="Times New Roman" w:cstheme="majorBidi"/>
          <w:b/>
          <w:sz w:val="28"/>
          <w:szCs w:val="28"/>
        </w:rPr>
      </w:pPr>
      <w:bookmarkStart w:id="3" w:name="_Toc124194310"/>
      <w:r>
        <w:rPr>
          <w:rFonts w:ascii="Times New Roman" w:hAnsi="Times New Roman"/>
          <w:b/>
          <w:sz w:val="28"/>
          <w:szCs w:val="28"/>
        </w:rPr>
        <w:br w:type="page"/>
      </w:r>
    </w:p>
    <w:p w:rsidR="00BF34FC" w:rsidRDefault="00316A47" w:rsidP="00F4356F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4356F">
        <w:rPr>
          <w:rFonts w:ascii="Times New Roman" w:hAnsi="Times New Roman"/>
          <w:b/>
          <w:color w:val="auto"/>
          <w:sz w:val="28"/>
          <w:szCs w:val="28"/>
        </w:rPr>
        <w:lastRenderedPageBreak/>
        <w:t>Темы рефератов</w:t>
      </w:r>
      <w:bookmarkEnd w:id="3"/>
    </w:p>
    <w:p w:rsidR="00F4356F" w:rsidRPr="00F4356F" w:rsidRDefault="00F4356F" w:rsidP="00F4356F"/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Древнейшие культовые обсерватории доисторической астрономии.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Зарождение наблюдательной астрономии в Египте, Китае, Индии, Древнем Вавилоне, Древней Греции, Риме.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Связь астрономии и химии (физики, биологии).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Первые звездные каталоги Древнего мира.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Крупнейшие обсерватории Востока.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Дотелескопическая наблюдательная астрономия Тихо Браге.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Создание первых государственных обсерваторий в Европе.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Угломерные инструменты древних вавилонян — секстанты и октанты.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Современные космические обсерватории.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Современные наземные обсерватории.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История происхождения названий ярчайших объектов неба.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Звездные каталоги: от древности до наших дней.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Прецессия земной оси и изменение координат светил с течением времени.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Системы координат в астрономии и границы их применимости.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Понятие «сумерки» в астрономии.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Астрономические и календарные времена года.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Истинное и среднее солнечное время.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Измерение коротких промежутков времени.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Лунные календари на Востоке.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Солнечные календари в Европе.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Лунно-солнечные календари.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Обсерватория Улугбека.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Система мира Аристотеля.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Античные представления философов о строении мира.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Наблюдение прохождения планет по диску Солнца и их научное значение.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Объяснение петлеобразного движения планет на основе их конфигурации.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Научная деятельность Тихо Браге.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Современные методы геодезических измерений.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lastRenderedPageBreak/>
        <w:t>Юбилейные события истории астрономии текущего учебного года.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Явление прецессии и его объяснение на основе закона всемирного тяготения.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К. Э. Циолковский.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Первые пилотируемые полеты - животные в космосе.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С. П. Королев.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Достижения СССР в освоении космоса.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Первая женщина-космонавт В. В. Терешкова.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Загрязнение космического пространства.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Проекты будущих межпланетных перелетов.</w:t>
      </w:r>
    </w:p>
    <w:p w:rsidR="002D345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Современные космические спутники связи и спутниковые системы.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«Звездная история» АМС «Венера».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«Звездная история» АМС «Вояджер».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Реголит: химическая и физическая характеристика.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Лунные пилотируемые экспедиции.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Проекты по добыче полезных ископаемых на Луне.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Самые высокие горы планет земной группы.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Сравнительная характеристика рельефа планет земной группы.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Научные поиски органической жизни на Марсе.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Органическая жизнь на планетах земной группы в произведениях писателей-фантастов.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Современные исследования планет земной группы АМС.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Научное и практическое значение изучения планет земной группы.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Кратеры на планетах земной группы: особенности, причины.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Роль атмосферы в жизни Земли.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Современные исследования спутников планет-гигантов АМС.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Современные способы космической защиты от метеоритов.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Космические способы обнаружения объектов и предотвращение их столкновений с Землей.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Характеристики карликовых планет (Церера, Плутон, Хаумея, Макемаке, Эрида).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Гипотеза Оорта об источнике образования комет.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Загадка Тунгусского метеорита.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lastRenderedPageBreak/>
        <w:t>Падение Челябинского метеорита.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Особенности образования метеоритных кратеров.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Исследования А. Л. Чижевского.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История изучения солнечно-земных связей.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История изучения полярных сияний.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Современные научные центры по изучению земного магнетизма.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Образование новых звезд.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Диаграмма «масса — светимость».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Изучение спектрально-двойных звезд.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Характеристика обнаруженных экзопланет.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Изучение затменно-переменных звезд.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История открытия и изучения цефеид.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Правда и вымысел: белые и серые дыры.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История открытия и изучения черных дыр.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История исследования Галактики.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Легенды народов мира, характеризующие видимый на небе Млечный Путь.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Открытие «островной» структуры Вселенной В. Я. Струве.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Загадка скрытой массы.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Исследования квазаров.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Исследование радиогалактик.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А. А. Фридман и его работы в области космологии.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Значение работ Э. Хаббла для современной астрономии.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Каталог Мессье: история создания и особенности содержания.</w:t>
      </w:r>
    </w:p>
    <w:p w:rsidR="00200488" w:rsidRPr="00F4356F" w:rsidRDefault="00200488" w:rsidP="00F4356F">
      <w:pPr>
        <w:pStyle w:val="a3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4356F">
        <w:rPr>
          <w:rFonts w:ascii="Times New Roman" w:hAnsi="Times New Roman"/>
          <w:sz w:val="28"/>
          <w:szCs w:val="28"/>
        </w:rPr>
        <w:t>Научная деятельность Г. А. Гамова.</w:t>
      </w:r>
    </w:p>
    <w:p w:rsidR="00B42FE7" w:rsidRPr="00971F42" w:rsidRDefault="00B42FE7" w:rsidP="00F4356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3458" w:rsidRDefault="002D3458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br w:type="page"/>
      </w:r>
    </w:p>
    <w:p w:rsidR="00316A47" w:rsidRDefault="00CE5C8F" w:rsidP="00F4356F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bookmarkStart w:id="4" w:name="_Toc124194311"/>
      <w:r w:rsidRPr="00971F42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lastRenderedPageBreak/>
        <w:t>Структура реферата</w:t>
      </w:r>
      <w:bookmarkEnd w:id="4"/>
    </w:p>
    <w:p w:rsidR="00F4356F" w:rsidRPr="00F4356F" w:rsidRDefault="00F4356F" w:rsidP="00F4356F">
      <w:pPr>
        <w:rPr>
          <w:lang w:eastAsia="ru-RU"/>
        </w:rPr>
      </w:pPr>
    </w:p>
    <w:p w:rsidR="00316A47" w:rsidRPr="00971F42" w:rsidRDefault="00316A47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Объём реферата 12 – 15 листов.</w:t>
      </w:r>
    </w:p>
    <w:p w:rsidR="00316A47" w:rsidRPr="00971F42" w:rsidRDefault="00316A47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71F42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1.</w:t>
      </w:r>
      <w:r w:rsidR="00CE5C8F" w:rsidRPr="00971F42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 w:rsidRPr="00971F42">
        <w:rPr>
          <w:rFonts w:ascii="Times New Roman" w:hAnsi="Times New Roman"/>
          <w:b/>
          <w:color w:val="0D0D0D"/>
          <w:sz w:val="28"/>
          <w:szCs w:val="28"/>
        </w:rPr>
        <w:t>Титульный лист</w:t>
      </w:r>
      <w:r w:rsidR="00F4356F">
        <w:rPr>
          <w:rFonts w:ascii="Times New Roman" w:hAnsi="Times New Roman"/>
          <w:color w:val="0D0D0D"/>
          <w:sz w:val="28"/>
          <w:szCs w:val="28"/>
        </w:rPr>
        <w:t xml:space="preserve"> я</w:t>
      </w:r>
      <w:r w:rsidRPr="00971F42">
        <w:rPr>
          <w:rFonts w:ascii="Times New Roman" w:hAnsi="Times New Roman"/>
          <w:color w:val="0D0D0D"/>
          <w:sz w:val="28"/>
          <w:szCs w:val="28"/>
        </w:rPr>
        <w:t>вляется первой страницей реферата. В верхнем поле указывается полное наименование учебного заведения. В среднем поле дается заглавие реферата, которое проводится без слова " тема " и в кавычки не заключается. Далее, ближе к правому краю титульного листа, указываются фамилия, инициалы студента, написавшего реферат, а также его курс и группа. Немного ниже или слева указываются фамилия и инициалы преподавателя - руководителя работы. В нижнем поле указывается год написания реферата.</w:t>
      </w:r>
    </w:p>
    <w:p w:rsidR="00316A47" w:rsidRPr="00971F42" w:rsidRDefault="00316A47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71F42">
        <w:rPr>
          <w:rFonts w:ascii="Times New Roman" w:hAnsi="Times New Roman"/>
          <w:b/>
          <w:color w:val="0D0D0D"/>
          <w:sz w:val="28"/>
          <w:szCs w:val="28"/>
        </w:rPr>
        <w:t>2. Оглавление</w:t>
      </w:r>
      <w:r w:rsidRPr="00971F42">
        <w:rPr>
          <w:rFonts w:ascii="Times New Roman" w:hAnsi="Times New Roman"/>
          <w:color w:val="0D0D0D"/>
          <w:sz w:val="28"/>
          <w:szCs w:val="28"/>
        </w:rPr>
        <w:t xml:space="preserve"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 </w:t>
      </w:r>
    </w:p>
    <w:p w:rsidR="00316A47" w:rsidRPr="00971F42" w:rsidRDefault="00316A47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71F42">
        <w:rPr>
          <w:rFonts w:ascii="Times New Roman" w:hAnsi="Times New Roman"/>
          <w:b/>
          <w:color w:val="0D0D0D"/>
          <w:sz w:val="28"/>
          <w:szCs w:val="28"/>
        </w:rPr>
        <w:t>3.</w:t>
      </w:r>
      <w:r w:rsidR="00CE5C8F" w:rsidRPr="00971F42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971F42">
        <w:rPr>
          <w:rFonts w:ascii="Times New Roman" w:hAnsi="Times New Roman"/>
          <w:b/>
          <w:color w:val="0D0D0D"/>
          <w:sz w:val="28"/>
          <w:szCs w:val="28"/>
        </w:rPr>
        <w:t>Основная часть.</w:t>
      </w:r>
      <w:r w:rsidRPr="00971F42">
        <w:rPr>
          <w:rFonts w:ascii="Times New Roman" w:hAnsi="Times New Roman"/>
          <w:color w:val="0D0D0D"/>
          <w:sz w:val="28"/>
          <w:szCs w:val="28"/>
        </w:rPr>
        <w:t xml:space="preserve"> Содержание глав этой части должно точно соответствовать теме работы и полностью ее раскрывать.</w:t>
      </w:r>
    </w:p>
    <w:p w:rsidR="00CE5C8F" w:rsidRPr="00971F42" w:rsidRDefault="00316A47" w:rsidP="00F435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971F42">
        <w:rPr>
          <w:rFonts w:ascii="Times New Roman" w:hAnsi="Times New Roman"/>
          <w:b/>
          <w:color w:val="0D0D0D"/>
          <w:sz w:val="28"/>
          <w:szCs w:val="28"/>
        </w:rPr>
        <w:t xml:space="preserve">4. Заключительная часть. </w:t>
      </w:r>
      <w:r w:rsidRPr="00971F42">
        <w:rPr>
          <w:rFonts w:ascii="Times New Roman" w:hAnsi="Times New Roman"/>
          <w:sz w:val="28"/>
          <w:szCs w:val="28"/>
        </w:rPr>
        <w:t>Предполагает последовательное, логически стройное изложение обобщенных выводов по рассматриваемой теме.</w:t>
      </w:r>
    </w:p>
    <w:p w:rsidR="00316A47" w:rsidRPr="00971F42" w:rsidRDefault="00CE5C8F" w:rsidP="00F4356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D0D0D"/>
          <w:sz w:val="28"/>
          <w:szCs w:val="28"/>
        </w:rPr>
      </w:pPr>
      <w:r w:rsidRPr="00971F42">
        <w:rPr>
          <w:rFonts w:ascii="Times New Roman" w:hAnsi="Times New Roman"/>
          <w:b/>
          <w:color w:val="0D0D0D"/>
          <w:sz w:val="28"/>
          <w:szCs w:val="28"/>
        </w:rPr>
        <w:t xml:space="preserve">5. </w:t>
      </w:r>
      <w:r w:rsidR="00316A47" w:rsidRPr="00971F42">
        <w:rPr>
          <w:rFonts w:ascii="Times New Roman" w:hAnsi="Times New Roman"/>
          <w:b/>
          <w:color w:val="0D0D0D"/>
          <w:sz w:val="28"/>
          <w:szCs w:val="28"/>
        </w:rPr>
        <w:t xml:space="preserve">Список </w:t>
      </w:r>
      <w:r w:rsidRPr="00971F42">
        <w:rPr>
          <w:rFonts w:ascii="Times New Roman" w:hAnsi="Times New Roman"/>
          <w:b/>
          <w:color w:val="0D0D0D"/>
          <w:sz w:val="28"/>
          <w:szCs w:val="28"/>
        </w:rPr>
        <w:t>использованных источников</w:t>
      </w:r>
      <w:r w:rsidR="00F4356F">
        <w:rPr>
          <w:rFonts w:ascii="Times New Roman" w:hAnsi="Times New Roman"/>
          <w:b/>
          <w:color w:val="0D0D0D"/>
          <w:sz w:val="28"/>
          <w:szCs w:val="28"/>
        </w:rPr>
        <w:t xml:space="preserve">. </w:t>
      </w:r>
    </w:p>
    <w:p w:rsidR="00316A47" w:rsidRPr="00971F42" w:rsidRDefault="00316A47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971F42">
        <w:rPr>
          <w:rFonts w:ascii="Times New Roman" w:hAnsi="Times New Roman"/>
          <w:b/>
          <w:color w:val="0D0D0D"/>
          <w:sz w:val="28"/>
          <w:szCs w:val="28"/>
        </w:rPr>
        <w:t>6. В приложении</w:t>
      </w:r>
      <w:r w:rsidRPr="00971F42">
        <w:rPr>
          <w:rFonts w:ascii="Times New Roman" w:hAnsi="Times New Roman"/>
          <w:color w:val="0D0D0D"/>
          <w:sz w:val="28"/>
          <w:szCs w:val="28"/>
        </w:rPr>
        <w:t xml:space="preserve"> помещают вспомогательные или дополнительные материалы, которые загромождают текст основной части работы / таблицы, карты, графики, неопубликованные документы, переписка и т.д. /. Каждое приложение должно начинаться с нового листа / страницы / с указанием в правом верхнем углу слова " Приложение" и иметь тематический заголовок.</w:t>
      </w:r>
    </w:p>
    <w:p w:rsidR="00F4356F" w:rsidRDefault="00F4356F">
      <w:pP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br w:type="page"/>
      </w:r>
    </w:p>
    <w:p w:rsidR="00B42FE7" w:rsidRPr="00971F42" w:rsidRDefault="00B42FE7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624E71" w:rsidRDefault="00316A47" w:rsidP="00EB1690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bookmarkStart w:id="5" w:name="_Toc124194312"/>
      <w:r w:rsidRPr="00971F42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Требования к о</w:t>
      </w:r>
      <w:r w:rsidR="00624E71" w:rsidRPr="00971F42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формлени</w:t>
      </w:r>
      <w:r w:rsidRPr="00971F42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ю</w:t>
      </w:r>
      <w:r w:rsidR="00624E71" w:rsidRPr="00971F42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реферата</w:t>
      </w:r>
      <w:bookmarkEnd w:id="5"/>
    </w:p>
    <w:p w:rsidR="00971F42" w:rsidRPr="00971F42" w:rsidRDefault="00971F42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316A47" w:rsidRPr="00971F42" w:rsidRDefault="00316A47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работы пишется разборчиво на одной стороне листа (формата А4) с широкими полями слева, страницы пронумеровываются. При изложении материала следует чётко выделять отдельные части (абзацы); главы и параграфы начинать с новой страницы, следует избегать сокращения слов</w:t>
      </w:r>
      <w:r w:rsidR="00F34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71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(кроме принятых сокращений).</w:t>
      </w:r>
    </w:p>
    <w:p w:rsidR="00316A47" w:rsidRPr="00971F42" w:rsidRDefault="00316A47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работа набирается на компьютере, следует придерживаться следующих правил:</w:t>
      </w:r>
    </w:p>
    <w:p w:rsidR="00624E71" w:rsidRPr="00971F42" w:rsidRDefault="00BA4894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1.Печатная форма</w:t>
      </w:r>
      <w:r w:rsidR="00624E71"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 Документ должен быть создан на компьютере, в идеале – в программе MicrosoftWord.</w:t>
      </w:r>
    </w:p>
    <w:p w:rsidR="00624E71" w:rsidRPr="00971F42" w:rsidRDefault="00BA4894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2.Распечатка</w:t>
      </w:r>
      <w:r w:rsidR="00624E71"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на одной стороне листа. Формат стандартный – А4. Вторую</w:t>
      </w: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сторону каждого листа остаётся</w:t>
      </w:r>
      <w:r w:rsidR="00624E71"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чистой.</w:t>
      </w:r>
    </w:p>
    <w:p w:rsidR="00624E71" w:rsidRPr="00971F42" w:rsidRDefault="00CE5C8F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3.Поля страницы: левое – 20 мм, другие – по 1</w:t>
      </w:r>
      <w:r w:rsidR="00624E71"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0 мм.</w:t>
      </w:r>
    </w:p>
    <w:p w:rsidR="00624E71" w:rsidRPr="00971F42" w:rsidRDefault="00624E71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4.Выравнивание текста – по ширине. Красная строка оформляется на одном уровне на всех страницах реферата. Отступ красной строки равен 1,25 см.</w:t>
      </w:r>
    </w:p>
    <w:p w:rsidR="00624E71" w:rsidRPr="00971F42" w:rsidRDefault="00624E71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5.Шрифт основного текста – TimesNewRoman. Размер – 14 п. Цвет – черный. Интервал между строками – полуторный.</w:t>
      </w:r>
    </w:p>
    <w:p w:rsidR="00624E71" w:rsidRPr="00971F42" w:rsidRDefault="00624E71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6.Оформление заголовков. Названия глав прописываются полужирным (размер – 16 п.),</w:t>
      </w:r>
      <w:r w:rsidR="00CE5C8F"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подзаголовки </w:t>
      </w:r>
      <w:r w:rsidR="00237F06"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также выделяют</w:t>
      </w: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жирным (размер – 14 п.). Если заголовок расположен по центру страницы, точка в конце не ставится. </w:t>
      </w:r>
      <w:r w:rsidRPr="00971F42"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Подчеркивать</w:t>
      </w: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заголовок </w:t>
      </w:r>
      <w:r w:rsidR="00CE5C8F" w:rsidRPr="00971F42"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 xml:space="preserve">не </w:t>
      </w:r>
      <w:r w:rsidRPr="00971F42">
        <w:rPr>
          <w:rFonts w:ascii="Times New Roman" w:eastAsia="Times New Roman" w:hAnsi="Times New Roman"/>
          <w:color w:val="0D0D0D"/>
          <w:sz w:val="28"/>
          <w:szCs w:val="28"/>
          <w:u w:val="single"/>
          <w:lang w:eastAsia="ru-RU"/>
        </w:rPr>
        <w:t>нужно</w:t>
      </w: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!</w:t>
      </w:r>
      <w:r w:rsidR="00BA4894"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Названия разделов и подразделов прописывают заглавными буквами (ВВЕДЕНИЕ, ЗАКЛЮЧЕНИЕ).</w:t>
      </w:r>
    </w:p>
    <w:p w:rsidR="00624E71" w:rsidRPr="00971F42" w:rsidRDefault="00624E71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7.Интервалы после названий и подзаголовков. Между названием главы и основным текстом необходим интервал в 2,5 пункта. Интервал между подзаголовком и текстом – 2 п. Между названиями разделов и подразделов оставляют двойной интервал.</w:t>
      </w:r>
    </w:p>
    <w:p w:rsidR="00624E71" w:rsidRPr="00971F42" w:rsidRDefault="00CE5C8F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8.Нумерация</w:t>
      </w:r>
      <w:r w:rsidR="00624E71"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страниц. Отсчет ведется с титульного листа, но сам лист не нумеруют. Используются арабские цифры.</w:t>
      </w:r>
    </w:p>
    <w:p w:rsidR="00624E71" w:rsidRPr="00971F42" w:rsidRDefault="00624E71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9.</w:t>
      </w:r>
      <w:r w:rsidR="00BA4894"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Правила оформления примечаний: п</w:t>
      </w: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римечания располагают на той же странице, где сделана сноска.</w:t>
      </w:r>
    </w:p>
    <w:p w:rsidR="00624E71" w:rsidRPr="00971F42" w:rsidRDefault="00BA4894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lastRenderedPageBreak/>
        <w:t>10.Оформление цитат: о</w:t>
      </w:r>
      <w:r w:rsidR="00624E71"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ни заключаются в скобки. Авторская пунктуация и грамматика сохраняется.</w:t>
      </w:r>
    </w:p>
    <w:p w:rsidR="00624E71" w:rsidRPr="00971F42" w:rsidRDefault="00624E71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11.Нумераци</w:t>
      </w:r>
      <w:r w:rsidR="00BA4894"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я глав, параграфов: г</w:t>
      </w: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лавы нумеруются римскими цифрами (Глава I, Глава II</w:t>
      </w:r>
      <w:r w:rsidR="00237F06"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), параграфы</w:t>
      </w: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 – арабскими (1.1, 1.2).</w:t>
      </w:r>
    </w:p>
    <w:p w:rsidR="00F34ECE" w:rsidRPr="00971F42" w:rsidRDefault="00624E71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12.Заголовки, названия разделов, подзаголовки лучше оформлять с помощью инструмента «Стили и форматирование» (Меню – Формат). В этом случае вы сможете оформить оглавление автоматически.</w:t>
      </w:r>
    </w:p>
    <w:p w:rsidR="002D3458" w:rsidRDefault="002D3458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430689" w:rsidRDefault="00971F42" w:rsidP="00EB1690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6" w:name="_Toc124194313"/>
      <w:r w:rsidRPr="00971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оценки реферата</w:t>
      </w:r>
      <w:bookmarkEnd w:id="6"/>
    </w:p>
    <w:p w:rsidR="00F34ECE" w:rsidRPr="00971F42" w:rsidRDefault="00F34ECE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0689" w:rsidRPr="00971F42" w:rsidRDefault="00430689" w:rsidP="00F4356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1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Реферат оценивается по следующим критериям:</w:t>
      </w:r>
    </w:p>
    <w:p w:rsidR="00430689" w:rsidRPr="00EB1690" w:rsidRDefault="00430689" w:rsidP="00EB1690">
      <w:pPr>
        <w:pStyle w:val="a3"/>
        <w:numPr>
          <w:ilvl w:val="0"/>
          <w:numId w:val="5"/>
        </w:numPr>
        <w:spacing w:after="0" w:line="360" w:lineRule="auto"/>
        <w:ind w:lef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1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требований к его оформлению;</w:t>
      </w:r>
    </w:p>
    <w:p w:rsidR="00430689" w:rsidRPr="00EB1690" w:rsidRDefault="00430689" w:rsidP="00EB1690">
      <w:pPr>
        <w:pStyle w:val="a3"/>
        <w:numPr>
          <w:ilvl w:val="0"/>
          <w:numId w:val="5"/>
        </w:numPr>
        <w:spacing w:after="0" w:line="360" w:lineRule="auto"/>
        <w:ind w:lef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1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и достаточность для раскрытия темы приведенной в тексте реферата информации;</w:t>
      </w:r>
    </w:p>
    <w:p w:rsidR="00430689" w:rsidRPr="00EB1690" w:rsidRDefault="00430689" w:rsidP="00EB1690">
      <w:pPr>
        <w:pStyle w:val="a3"/>
        <w:numPr>
          <w:ilvl w:val="0"/>
          <w:numId w:val="5"/>
        </w:numPr>
        <w:spacing w:after="0" w:line="360" w:lineRule="auto"/>
        <w:ind w:lef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1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обучающегося свободно излагать основные идеи, отраженные в реферате;</w:t>
      </w:r>
    </w:p>
    <w:p w:rsidR="00430689" w:rsidRPr="00EB1690" w:rsidRDefault="00430689" w:rsidP="00EB1690">
      <w:pPr>
        <w:pStyle w:val="a3"/>
        <w:numPr>
          <w:ilvl w:val="0"/>
          <w:numId w:val="5"/>
        </w:numPr>
        <w:spacing w:after="0" w:line="360" w:lineRule="auto"/>
        <w:ind w:left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1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 обучающегося понять суть </w:t>
      </w:r>
      <w:r w:rsidR="00CE5C8F" w:rsidRPr="00EB1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задаваемых вопросов</w:t>
      </w:r>
      <w:r w:rsidRPr="00EB1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сформулировать точные ответы на них.</w:t>
      </w:r>
    </w:p>
    <w:p w:rsidR="00430689" w:rsidRPr="00971F42" w:rsidRDefault="00430689" w:rsidP="00F4356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1F42">
        <w:rPr>
          <w:rFonts w:ascii="Times New Roman" w:eastAsiaTheme="minorHAnsi" w:hAnsi="Times New Roman"/>
          <w:b/>
          <w:sz w:val="28"/>
          <w:szCs w:val="28"/>
        </w:rPr>
        <w:t>Оценка «отлично»</w:t>
      </w:r>
      <w:r w:rsidRPr="00971F42">
        <w:rPr>
          <w:rFonts w:ascii="Times New Roman" w:eastAsiaTheme="minorHAnsi" w:hAnsi="Times New Roman"/>
          <w:sz w:val="28"/>
          <w:szCs w:val="28"/>
        </w:rPr>
        <w:t xml:space="preserve"> выставляется студенту, если при выполнении реферата студент использовал не менее 5−7 источников, реферат имеет логическую структуру, оформление соответствует техническому регламенту, содержание в полной мере раскрывает тему, работа представлена своевременно.</w:t>
      </w:r>
    </w:p>
    <w:p w:rsidR="00430689" w:rsidRPr="00971F42" w:rsidRDefault="00430689" w:rsidP="00F4356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1F42">
        <w:rPr>
          <w:rFonts w:ascii="Times New Roman" w:eastAsiaTheme="minorHAnsi" w:hAnsi="Times New Roman"/>
          <w:b/>
          <w:sz w:val="28"/>
          <w:szCs w:val="28"/>
        </w:rPr>
        <w:t>Оценка «</w:t>
      </w:r>
      <w:r w:rsidR="00971F42" w:rsidRPr="00971F42">
        <w:rPr>
          <w:rFonts w:ascii="Times New Roman" w:eastAsiaTheme="minorHAnsi" w:hAnsi="Times New Roman"/>
          <w:b/>
          <w:sz w:val="28"/>
          <w:szCs w:val="28"/>
        </w:rPr>
        <w:t>хорошо</w:t>
      </w:r>
      <w:r w:rsidRPr="00971F42">
        <w:rPr>
          <w:rFonts w:ascii="Times New Roman" w:eastAsiaTheme="minorHAnsi" w:hAnsi="Times New Roman"/>
          <w:b/>
          <w:sz w:val="28"/>
          <w:szCs w:val="28"/>
        </w:rPr>
        <w:t>»</w:t>
      </w:r>
      <w:r w:rsidRPr="00971F42">
        <w:rPr>
          <w:rFonts w:ascii="Times New Roman" w:eastAsiaTheme="minorHAnsi" w:hAnsi="Times New Roman"/>
          <w:sz w:val="28"/>
          <w:szCs w:val="28"/>
        </w:rPr>
        <w:t xml:space="preserve"> выставляется студенту, если при выполнении реферата студент использовал не менее 4−5 источников, реферат имеет логическую структуру, имеются технические погрешности при оформлении работы, содержание в целом раскрывает тему, работа представлена своевременно.</w:t>
      </w:r>
    </w:p>
    <w:p w:rsidR="00430689" w:rsidRPr="00971F42" w:rsidRDefault="00430689" w:rsidP="00F4356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1F42">
        <w:rPr>
          <w:rFonts w:ascii="Times New Roman" w:eastAsiaTheme="minorHAnsi" w:hAnsi="Times New Roman"/>
          <w:b/>
          <w:sz w:val="28"/>
          <w:szCs w:val="28"/>
        </w:rPr>
        <w:t>Оценка «</w:t>
      </w:r>
      <w:r w:rsidRPr="00971F42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удовлетворительно</w:t>
      </w:r>
      <w:r w:rsidRPr="00971F42">
        <w:rPr>
          <w:rFonts w:ascii="Times New Roman" w:eastAsiaTheme="minorHAnsi" w:hAnsi="Times New Roman"/>
          <w:sz w:val="28"/>
          <w:szCs w:val="28"/>
        </w:rPr>
        <w:t>» выставляется студенту, если при выполнении реферата студент использовал менее 4−5 источников, реферат не имеет четкой логической структуры, имеются технические погрешности при оформлении работы, содержание не в полной мере раскрывает тему, работа не представлена в установленные сроки.</w:t>
      </w:r>
    </w:p>
    <w:p w:rsidR="00430689" w:rsidRPr="00971F42" w:rsidRDefault="00430689" w:rsidP="00F4356F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1F42">
        <w:rPr>
          <w:rFonts w:ascii="Times New Roman" w:eastAsiaTheme="minorHAnsi" w:hAnsi="Times New Roman"/>
          <w:b/>
          <w:sz w:val="28"/>
          <w:szCs w:val="28"/>
        </w:rPr>
        <w:t>Оценка «неудовлетворительно</w:t>
      </w:r>
      <w:r w:rsidRPr="00971F42">
        <w:rPr>
          <w:rFonts w:ascii="Times New Roman" w:eastAsiaTheme="minorHAnsi" w:hAnsi="Times New Roman"/>
          <w:sz w:val="28"/>
          <w:szCs w:val="28"/>
        </w:rPr>
        <w:t>» выставляется студенту, если при выполнении работы использованы 1−2 источника, нет плана, отражающего структуру работы, содержание не соответствует теме.</w:t>
      </w:r>
    </w:p>
    <w:p w:rsidR="00BA4894" w:rsidRPr="00971F42" w:rsidRDefault="00BA4894" w:rsidP="00F4356F">
      <w:pPr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BA4894" w:rsidRPr="00971F42" w:rsidRDefault="00BA4894" w:rsidP="00F4356F">
      <w:pPr>
        <w:rPr>
          <w:rFonts w:ascii="Times New Roman" w:hAnsi="Times New Roman"/>
          <w:color w:val="0D0D0D"/>
          <w:sz w:val="28"/>
          <w:szCs w:val="28"/>
        </w:rPr>
      </w:pPr>
    </w:p>
    <w:p w:rsidR="00430689" w:rsidRPr="00971F42" w:rsidRDefault="00430689" w:rsidP="00F4356F">
      <w:pPr>
        <w:rPr>
          <w:rFonts w:ascii="Times New Roman" w:hAnsi="Times New Roman"/>
          <w:color w:val="0D0D0D"/>
          <w:sz w:val="28"/>
          <w:szCs w:val="28"/>
        </w:rPr>
      </w:pPr>
    </w:p>
    <w:p w:rsidR="00430689" w:rsidRPr="00971F42" w:rsidRDefault="00430689" w:rsidP="00F4356F">
      <w:pPr>
        <w:rPr>
          <w:rFonts w:ascii="Times New Roman" w:hAnsi="Times New Roman"/>
          <w:color w:val="0D0D0D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hAnsi="Times New Roman"/>
          <w:color w:val="0D0D0D"/>
          <w:sz w:val="28"/>
          <w:szCs w:val="28"/>
        </w:rPr>
      </w:pPr>
    </w:p>
    <w:p w:rsidR="004C4CDA" w:rsidRDefault="00971F42" w:rsidP="00EB1690">
      <w:pPr>
        <w:pStyle w:val="1"/>
        <w:jc w:val="center"/>
        <w:rPr>
          <w:rFonts w:ascii="Times New Roman" w:hAnsi="Times New Roman"/>
          <w:b/>
          <w:color w:val="0D0D0D"/>
          <w:sz w:val="28"/>
          <w:szCs w:val="28"/>
        </w:rPr>
      </w:pPr>
      <w:bookmarkStart w:id="7" w:name="_Toc124194314"/>
      <w:r w:rsidRPr="00971F42">
        <w:rPr>
          <w:rFonts w:ascii="Times New Roman" w:hAnsi="Times New Roman"/>
          <w:b/>
          <w:color w:val="0D0D0D"/>
          <w:sz w:val="28"/>
          <w:szCs w:val="28"/>
        </w:rPr>
        <w:lastRenderedPageBreak/>
        <w:t>Литература</w:t>
      </w:r>
      <w:bookmarkEnd w:id="7"/>
    </w:p>
    <w:p w:rsidR="00EB1690" w:rsidRPr="00EB1690" w:rsidRDefault="00EB1690" w:rsidP="00EB1690"/>
    <w:p w:rsidR="004C4CDA" w:rsidRPr="00EB1690" w:rsidRDefault="004C4CDA" w:rsidP="00EB1690">
      <w:pPr>
        <w:spacing w:after="0" w:line="360" w:lineRule="auto"/>
        <w:rPr>
          <w:rFonts w:ascii="Times New Roman" w:hAnsi="Times New Roman"/>
          <w:color w:val="0D0D0D"/>
          <w:sz w:val="28"/>
          <w:szCs w:val="28"/>
        </w:rPr>
      </w:pPr>
      <w:r w:rsidRPr="00EB1690">
        <w:rPr>
          <w:rFonts w:ascii="Times New Roman" w:hAnsi="Times New Roman"/>
          <w:color w:val="0D0D0D"/>
          <w:sz w:val="28"/>
          <w:szCs w:val="28"/>
        </w:rPr>
        <w:t>1.Рабочая программа по дисциплине «</w:t>
      </w:r>
      <w:r w:rsidR="002D3458" w:rsidRPr="00EB1690">
        <w:rPr>
          <w:rFonts w:ascii="Times New Roman" w:hAnsi="Times New Roman"/>
          <w:sz w:val="28"/>
          <w:szCs w:val="28"/>
        </w:rPr>
        <w:t>ОУД. 07</w:t>
      </w:r>
      <w:r w:rsidR="00971F42" w:rsidRPr="00EB1690">
        <w:rPr>
          <w:rFonts w:ascii="Times New Roman" w:hAnsi="Times New Roman"/>
          <w:sz w:val="28"/>
          <w:szCs w:val="28"/>
        </w:rPr>
        <w:t xml:space="preserve"> </w:t>
      </w:r>
      <w:r w:rsidR="002D3458" w:rsidRPr="00EB1690">
        <w:rPr>
          <w:rFonts w:ascii="Times New Roman" w:hAnsi="Times New Roman"/>
          <w:sz w:val="28"/>
          <w:szCs w:val="28"/>
        </w:rPr>
        <w:t>Астрономия</w:t>
      </w:r>
      <w:r w:rsidR="002D3458" w:rsidRPr="00EB1690">
        <w:rPr>
          <w:rFonts w:ascii="Times New Roman" w:hAnsi="Times New Roman"/>
          <w:color w:val="0D0D0D"/>
          <w:sz w:val="28"/>
          <w:szCs w:val="28"/>
        </w:rPr>
        <w:t>», 2021</w:t>
      </w:r>
      <w:r w:rsidRPr="00EB1690">
        <w:rPr>
          <w:rFonts w:ascii="Times New Roman" w:hAnsi="Times New Roman"/>
          <w:color w:val="0D0D0D"/>
          <w:sz w:val="28"/>
          <w:szCs w:val="28"/>
        </w:rPr>
        <w:t>.</w:t>
      </w:r>
    </w:p>
    <w:p w:rsidR="002D3458" w:rsidRPr="00EB1690" w:rsidRDefault="002D3458" w:rsidP="00EB16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1690">
        <w:rPr>
          <w:rFonts w:ascii="Times New Roman" w:hAnsi="Times New Roman"/>
          <w:sz w:val="28"/>
          <w:szCs w:val="28"/>
        </w:rPr>
        <w:t>2. Фонд оценочных средств</w:t>
      </w:r>
      <w:bookmarkStart w:id="8" w:name="bookmark1"/>
      <w:r w:rsidRPr="00EB1690">
        <w:rPr>
          <w:rFonts w:ascii="Times New Roman" w:hAnsi="Times New Roman"/>
          <w:sz w:val="28"/>
          <w:szCs w:val="28"/>
        </w:rPr>
        <w:t xml:space="preserve"> по учебной дисциплине </w:t>
      </w:r>
      <w:bookmarkEnd w:id="8"/>
      <w:r w:rsidRPr="00EB1690">
        <w:rPr>
          <w:rFonts w:ascii="Times New Roman" w:hAnsi="Times New Roman"/>
          <w:sz w:val="28"/>
          <w:szCs w:val="28"/>
        </w:rPr>
        <w:t xml:space="preserve"> ОУД.07 Астрономия</w:t>
      </w:r>
    </w:p>
    <w:p w:rsidR="004C4CDA" w:rsidRPr="00EB1690" w:rsidRDefault="002D3458" w:rsidP="00EB16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1690">
        <w:rPr>
          <w:rFonts w:ascii="Times New Roman" w:hAnsi="Times New Roman"/>
          <w:sz w:val="28"/>
          <w:szCs w:val="28"/>
        </w:rPr>
        <w:t xml:space="preserve">3. </w:t>
      </w:r>
      <w:r w:rsidR="004C4CDA" w:rsidRPr="00EB1690">
        <w:rPr>
          <w:rFonts w:ascii="Times New Roman" w:hAnsi="Times New Roman"/>
          <w:color w:val="0D0D0D"/>
          <w:sz w:val="28"/>
          <w:szCs w:val="28"/>
        </w:rPr>
        <w:t>Организация самостоятельной работы обучающихся при реализации</w:t>
      </w:r>
      <w:r w:rsidRPr="00EB169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4C4CDA" w:rsidRPr="00EB1690">
        <w:rPr>
          <w:rFonts w:ascii="Times New Roman" w:hAnsi="Times New Roman"/>
          <w:color w:val="0D0D0D"/>
          <w:sz w:val="28"/>
          <w:szCs w:val="28"/>
        </w:rPr>
        <w:t>ФГОС НПО и С</w:t>
      </w:r>
      <w:r w:rsidR="00E100B7" w:rsidRPr="00EB1690">
        <w:rPr>
          <w:rFonts w:ascii="Times New Roman" w:hAnsi="Times New Roman"/>
          <w:color w:val="0D0D0D"/>
          <w:sz w:val="28"/>
          <w:szCs w:val="28"/>
        </w:rPr>
        <w:t>ПО. – М.: ГБОУ УМЦ ПО ДОгМ, 2019</w:t>
      </w:r>
      <w:r w:rsidR="004C4CDA" w:rsidRPr="00EB1690">
        <w:rPr>
          <w:rFonts w:ascii="Times New Roman" w:hAnsi="Times New Roman"/>
          <w:color w:val="0D0D0D"/>
          <w:sz w:val="28"/>
          <w:szCs w:val="28"/>
        </w:rPr>
        <w:t>.</w:t>
      </w:r>
    </w:p>
    <w:p w:rsidR="004C4CDA" w:rsidRPr="00971F42" w:rsidRDefault="004C4CDA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971F42" w:rsidRPr="00971F42" w:rsidRDefault="00971F42" w:rsidP="00F4356F">
      <w:pPr>
        <w:rPr>
          <w:rFonts w:ascii="Times New Roman" w:eastAsiaTheme="minorHAnsi" w:hAnsi="Times New Roman"/>
          <w:sz w:val="28"/>
          <w:szCs w:val="28"/>
        </w:rPr>
      </w:pPr>
    </w:p>
    <w:p w:rsidR="00430689" w:rsidRDefault="00F34ECE" w:rsidP="00EB1690">
      <w:pPr>
        <w:pStyle w:val="1"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bookmarkStart w:id="9" w:name="_Toc124194315"/>
      <w:r w:rsidRPr="00EB1690">
        <w:rPr>
          <w:rFonts w:ascii="Times New Roman" w:eastAsiaTheme="minorHAnsi" w:hAnsi="Times New Roman"/>
          <w:b/>
          <w:color w:val="auto"/>
          <w:sz w:val="28"/>
          <w:szCs w:val="28"/>
        </w:rPr>
        <w:lastRenderedPageBreak/>
        <w:t xml:space="preserve">Приложение </w:t>
      </w:r>
      <w:r w:rsidR="003731EE" w:rsidRPr="00EB1690">
        <w:rPr>
          <w:rFonts w:ascii="Times New Roman" w:eastAsiaTheme="minorHAnsi" w:hAnsi="Times New Roman"/>
          <w:b/>
          <w:color w:val="auto"/>
          <w:sz w:val="28"/>
          <w:szCs w:val="28"/>
          <w:lang w:val="en-US"/>
        </w:rPr>
        <w:t>I</w:t>
      </w:r>
      <w:r w:rsidR="00430689" w:rsidRPr="00EB1690">
        <w:rPr>
          <w:rFonts w:ascii="Times New Roman" w:eastAsiaTheme="minorHAnsi" w:hAnsi="Times New Roman"/>
          <w:b/>
          <w:color w:val="auto"/>
          <w:sz w:val="28"/>
          <w:szCs w:val="28"/>
        </w:rPr>
        <w:t>.       Оформление титульного листа</w:t>
      </w:r>
      <w:bookmarkEnd w:id="9"/>
    </w:p>
    <w:p w:rsidR="00EB1690" w:rsidRPr="00EB1690" w:rsidRDefault="00EB1690" w:rsidP="00EB169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4CDA" w:rsidRPr="00971F42" w:rsidTr="00EB1690">
        <w:tc>
          <w:tcPr>
            <w:tcW w:w="10031" w:type="dxa"/>
          </w:tcPr>
          <w:p w:rsidR="004C4CDA" w:rsidRPr="00971F42" w:rsidRDefault="004C4CDA" w:rsidP="00F435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D3458" w:rsidRPr="00BE2363" w:rsidRDefault="002D3458" w:rsidP="00EB169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23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Филиал государственного бюджетного образовательного учреждения  высшего образования Московской области «Университет «Дубна»-</w:t>
            </w:r>
          </w:p>
          <w:p w:rsidR="002D3458" w:rsidRPr="00BE2363" w:rsidRDefault="002D3458" w:rsidP="00EB1690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23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Лыткаринский промышленно-гуманитарный колледж</w:t>
            </w:r>
          </w:p>
          <w:p w:rsidR="004C4CDA" w:rsidRPr="00971F42" w:rsidRDefault="004C4CDA" w:rsidP="00EB16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C4CDA" w:rsidRPr="00971F42" w:rsidRDefault="004C4CDA" w:rsidP="00EB16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C4CDA" w:rsidRPr="00971F42" w:rsidRDefault="004C4CDA" w:rsidP="00EB16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C4CDA" w:rsidRPr="00971F42" w:rsidRDefault="004C4CDA" w:rsidP="00EB16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C4CDA" w:rsidRPr="00971F42" w:rsidRDefault="004C4CDA" w:rsidP="00EB16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C4CDA" w:rsidRPr="00971F42" w:rsidRDefault="004C4CDA" w:rsidP="00EB16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F42">
              <w:rPr>
                <w:rFonts w:ascii="Times New Roman" w:eastAsiaTheme="minorHAnsi" w:hAnsi="Times New Roman"/>
                <w:sz w:val="28"/>
                <w:szCs w:val="28"/>
              </w:rPr>
              <w:t>РЕФЕРАТ</w:t>
            </w:r>
          </w:p>
          <w:p w:rsidR="004C4CDA" w:rsidRPr="00971F42" w:rsidRDefault="00200488" w:rsidP="00EB16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 дисциплине «Астрономия</w:t>
            </w:r>
            <w:r w:rsidR="004C4CDA" w:rsidRPr="00971F42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4C4CDA" w:rsidRPr="00971F42" w:rsidRDefault="004C4CDA" w:rsidP="00EB16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71F42">
              <w:rPr>
                <w:rFonts w:ascii="Times New Roman" w:eastAsiaTheme="minorHAnsi" w:hAnsi="Times New Roman"/>
                <w:sz w:val="28"/>
                <w:szCs w:val="28"/>
              </w:rPr>
              <w:t>на тему: «</w:t>
            </w:r>
            <w:r w:rsidRPr="00971F42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>________________</w:t>
            </w:r>
            <w:r w:rsidRPr="00971F42">
              <w:rPr>
                <w:rFonts w:ascii="Times New Roman" w:eastAsiaTheme="minorHAnsi" w:hAnsi="Times New Roman"/>
                <w:sz w:val="28"/>
                <w:szCs w:val="28"/>
              </w:rPr>
              <w:t xml:space="preserve"> »</w:t>
            </w:r>
          </w:p>
          <w:p w:rsidR="004C4CDA" w:rsidRPr="00971F42" w:rsidRDefault="004C4CDA" w:rsidP="00EB16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C4CDA" w:rsidRPr="00971F42" w:rsidRDefault="004C4CDA" w:rsidP="00F435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C4CDA" w:rsidRPr="00971F42" w:rsidRDefault="004C4CDA" w:rsidP="00F435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C4CDA" w:rsidRPr="00971F42" w:rsidRDefault="004C4CDA" w:rsidP="00F435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D3458" w:rsidRPr="00BE2363" w:rsidRDefault="002D3458" w:rsidP="00EB1690">
            <w:pPr>
              <w:ind w:firstLine="652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23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Выполнил:</w:t>
            </w:r>
          </w:p>
          <w:p w:rsidR="002D3458" w:rsidRPr="00BE2363" w:rsidRDefault="002D3458" w:rsidP="00EB1690">
            <w:pPr>
              <w:ind w:firstLine="652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BE2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тудент группы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</w:t>
            </w:r>
          </w:p>
          <w:p w:rsidR="002D3458" w:rsidRPr="00BE2363" w:rsidRDefault="002D3458" w:rsidP="00EB1690">
            <w:pPr>
              <w:ind w:firstLine="6521"/>
              <w:rPr>
                <w:rFonts w:ascii="Times New Roman" w:hAnsi="Times New Roman"/>
                <w:sz w:val="28"/>
                <w:szCs w:val="28"/>
              </w:rPr>
            </w:pPr>
            <w:r w:rsidRPr="00BE2363">
              <w:rPr>
                <w:rFonts w:ascii="Times New Roman" w:hAnsi="Times New Roman"/>
                <w:sz w:val="28"/>
                <w:szCs w:val="28"/>
              </w:rPr>
              <w:t>Галчихин А.С.</w:t>
            </w:r>
          </w:p>
          <w:p w:rsidR="002D3458" w:rsidRPr="00BE2363" w:rsidRDefault="002D3458" w:rsidP="00EB1690">
            <w:pPr>
              <w:ind w:firstLine="652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3458" w:rsidRPr="003731EE" w:rsidRDefault="002D3458" w:rsidP="00EB1690">
            <w:pPr>
              <w:ind w:firstLine="652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Дисциплина: </w:t>
            </w:r>
          </w:p>
          <w:p w:rsidR="002D3458" w:rsidRDefault="002D3458" w:rsidP="00EB1690">
            <w:pPr>
              <w:ind w:firstLine="652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31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Астрономия</w:t>
            </w:r>
          </w:p>
          <w:p w:rsidR="003731EE" w:rsidRPr="00BE2363" w:rsidRDefault="003731EE" w:rsidP="00EB1690">
            <w:pPr>
              <w:ind w:firstLine="652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31EE" w:rsidRDefault="003731EE" w:rsidP="00EB1690">
            <w:pPr>
              <w:ind w:firstLine="652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Преподаватель:</w:t>
            </w:r>
          </w:p>
          <w:p w:rsidR="002D3458" w:rsidRPr="00BE2363" w:rsidRDefault="002D3458" w:rsidP="00EB1690">
            <w:pPr>
              <w:ind w:firstLine="652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23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Рубцова О.М.</w:t>
            </w:r>
          </w:p>
          <w:p w:rsidR="002D3458" w:rsidRPr="00BE2363" w:rsidRDefault="002D3458" w:rsidP="00F435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4CDA" w:rsidRPr="00971F42" w:rsidRDefault="004C4CDA" w:rsidP="00F435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C4CDA" w:rsidRPr="00971F42" w:rsidRDefault="004C4CDA" w:rsidP="00F435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C4CDA" w:rsidRPr="00971F42" w:rsidRDefault="004C4CDA" w:rsidP="00F435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C4CDA" w:rsidRPr="00971F42" w:rsidRDefault="004C4CDA" w:rsidP="00F435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C4CDA" w:rsidRPr="00971F42" w:rsidRDefault="00EB1690" w:rsidP="00EB1690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  <w:r w:rsidR="00200488">
              <w:rPr>
                <w:rFonts w:ascii="Times New Roman" w:eastAsiaTheme="minorHAnsi" w:hAnsi="Times New Roman"/>
                <w:sz w:val="28"/>
                <w:szCs w:val="28"/>
              </w:rPr>
              <w:t>Лыткарино, 2022</w:t>
            </w:r>
          </w:p>
          <w:p w:rsidR="004C4CDA" w:rsidRPr="00971F42" w:rsidRDefault="004C4CDA" w:rsidP="00F4356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731EE" w:rsidRDefault="003731EE" w:rsidP="00F4356F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br w:type="page"/>
      </w:r>
    </w:p>
    <w:p w:rsidR="00EB1690" w:rsidRDefault="003731EE" w:rsidP="00EB169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92727035"/>
      <w:bookmarkStart w:id="11" w:name="_Toc124194316"/>
      <w:r w:rsidRPr="003731EE">
        <w:rPr>
          <w:rFonts w:ascii="Times New Roman" w:eastAsiaTheme="minorHAnsi" w:hAnsi="Times New Roman"/>
          <w:b/>
          <w:color w:val="auto"/>
          <w:sz w:val="28"/>
          <w:szCs w:val="28"/>
        </w:rPr>
        <w:lastRenderedPageBreak/>
        <w:t xml:space="preserve">Приложение </w:t>
      </w:r>
      <w:r w:rsidRPr="003731EE">
        <w:rPr>
          <w:rFonts w:ascii="Times New Roman" w:eastAsiaTheme="minorHAnsi" w:hAnsi="Times New Roman"/>
          <w:b/>
          <w:color w:val="auto"/>
          <w:sz w:val="28"/>
          <w:szCs w:val="28"/>
          <w:lang w:val="en-US"/>
        </w:rPr>
        <w:t>II</w:t>
      </w:r>
      <w:r w:rsidRPr="003731EE"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.       Пример оформления: </w:t>
      </w:r>
      <w:r w:rsidRPr="003731EE">
        <w:rPr>
          <w:rFonts w:ascii="Times New Roman" w:hAnsi="Times New Roman" w:cs="Times New Roman"/>
          <w:b/>
          <w:color w:val="auto"/>
          <w:sz w:val="28"/>
          <w:szCs w:val="28"/>
        </w:rPr>
        <w:t>введени</w:t>
      </w:r>
      <w:bookmarkEnd w:id="10"/>
      <w:r w:rsidRPr="00373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я, цели реферата, </w:t>
      </w:r>
    </w:p>
    <w:p w:rsidR="003731EE" w:rsidRDefault="003731EE" w:rsidP="00EB169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31EE">
        <w:rPr>
          <w:rFonts w:ascii="Times New Roman" w:hAnsi="Times New Roman" w:cs="Times New Roman"/>
          <w:b/>
          <w:color w:val="auto"/>
          <w:sz w:val="28"/>
          <w:szCs w:val="28"/>
        </w:rPr>
        <w:t>задач и аннотации</w:t>
      </w:r>
      <w:bookmarkEnd w:id="11"/>
    </w:p>
    <w:p w:rsidR="00EB1690" w:rsidRPr="00EB1690" w:rsidRDefault="00EB1690" w:rsidP="00EB1690"/>
    <w:p w:rsidR="003731EE" w:rsidRPr="00EB1690" w:rsidRDefault="003731EE" w:rsidP="00EB1690">
      <w:pPr>
        <w:jc w:val="center"/>
        <w:rPr>
          <w:rFonts w:ascii="Times New Roman" w:hAnsi="Times New Roman"/>
          <w:b/>
          <w:sz w:val="28"/>
          <w:szCs w:val="28"/>
        </w:rPr>
      </w:pPr>
      <w:r w:rsidRPr="00EB1690">
        <w:rPr>
          <w:rFonts w:ascii="Times New Roman" w:hAnsi="Times New Roman"/>
          <w:b/>
          <w:sz w:val="28"/>
          <w:szCs w:val="28"/>
        </w:rPr>
        <w:t>Введение</w:t>
      </w:r>
    </w:p>
    <w:p w:rsidR="003731EE" w:rsidRPr="005B088E" w:rsidRDefault="003731EE" w:rsidP="00EB1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88E">
        <w:rPr>
          <w:rFonts w:ascii="Times New Roman" w:hAnsi="Times New Roman"/>
          <w:sz w:val="28"/>
          <w:szCs w:val="28"/>
        </w:rPr>
        <w:t>Зачем исследовать Космос? Тем, кто увлекается этой темой, отвечать не нужно. Однако очень часто в комментариях к новостям о запущенном в очередной раз космическом аппарате или открытии планеты вне Солнечной системы можно увидеть следующее мнение «Зачем все это нужно? Для чего тратят миллионы на этот космос?»</w:t>
      </w:r>
    </w:p>
    <w:p w:rsidR="003731EE" w:rsidRPr="005B088E" w:rsidRDefault="003731EE" w:rsidP="00EB1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88E">
        <w:rPr>
          <w:rFonts w:ascii="Times New Roman" w:hAnsi="Times New Roman"/>
          <w:sz w:val="28"/>
          <w:szCs w:val="28"/>
        </w:rPr>
        <w:t xml:space="preserve">Изучение Космоса расширяет наши горизонты познания, помогает нам лучше понять устройство Вселенной. Вряд ли мои аргументы окажутся весомыми для них. Но человечество, живущее в мире высоких технологий, в мире, который очень быстро сегодня изменятся, должно знать о подлинном единстве Природы. Важно найти единственное основание, на котором построено все многообразие явлений и процессов Природы, ее законов, связывающих микро- и мегамиры, нашу планету и Вселенную, Жизнь и Разум. </w:t>
      </w:r>
    </w:p>
    <w:p w:rsidR="003731EE" w:rsidRPr="005B088E" w:rsidRDefault="003731EE" w:rsidP="00EB1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88E">
        <w:rPr>
          <w:rFonts w:ascii="Times New Roman" w:hAnsi="Times New Roman"/>
          <w:sz w:val="28"/>
          <w:szCs w:val="28"/>
        </w:rPr>
        <w:t>Существование жизни вне Земли, в особенности жизни разумной, с давних пор является вопросом, который интересует всех. Сама постановка такой сложной проблемы, как происхождение жизни и ее распространенности во Вселенной, продолжает стимулировать развитие всех естественных наук. Физика и химия обеспечивает ученых более совершенными методами изучения состояния, строения и свойств живого и неживого вещества; биология определяет условия возникновения, существования и развития живых организмов; астрономия создает возможность обнаружить те или иные проявления жизни за пределами Земли.</w:t>
      </w:r>
    </w:p>
    <w:p w:rsidR="003731EE" w:rsidRPr="005B088E" w:rsidRDefault="003731EE" w:rsidP="00EB1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88E">
        <w:rPr>
          <w:rFonts w:ascii="Times New Roman" w:hAnsi="Times New Roman"/>
          <w:sz w:val="28"/>
          <w:szCs w:val="28"/>
        </w:rPr>
        <w:t>Исследование Вселенной делают нашу жизнь интереснее, повышают ее качество за счет практических технологий и, в конце концов, должно обеспечить наше выживание в будущем на Земле.</w:t>
      </w:r>
    </w:p>
    <w:p w:rsidR="003731EE" w:rsidRPr="00EB1690" w:rsidRDefault="003731EE" w:rsidP="00EB1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88E">
        <w:rPr>
          <w:rFonts w:ascii="Times New Roman" w:hAnsi="Times New Roman"/>
          <w:sz w:val="28"/>
          <w:szCs w:val="28"/>
        </w:rPr>
        <w:t xml:space="preserve"> </w:t>
      </w:r>
      <w:r w:rsidRPr="005B088E">
        <w:rPr>
          <w:rFonts w:ascii="Times New Roman" w:hAnsi="Times New Roman"/>
          <w:color w:val="000000"/>
          <w:sz w:val="28"/>
          <w:szCs w:val="28"/>
        </w:rPr>
        <w:t>Поэтому выбор темы не случаен, основным поводом послужил вопрос:</w:t>
      </w:r>
      <w:r w:rsidRPr="005B088E">
        <w:rPr>
          <w:rFonts w:ascii="Times New Roman" w:hAnsi="Times New Roman"/>
          <w:sz w:val="28"/>
          <w:szCs w:val="28"/>
        </w:rPr>
        <w:t xml:space="preserve"> зачем люди открывают экзопланеты, ведь путешествие до них займет мн</w:t>
      </w:r>
      <w:r>
        <w:rPr>
          <w:rFonts w:ascii="Times New Roman" w:hAnsi="Times New Roman"/>
          <w:sz w:val="28"/>
          <w:szCs w:val="28"/>
        </w:rPr>
        <w:t xml:space="preserve">ого времени, а при современном </w:t>
      </w:r>
      <w:r w:rsidRPr="005B088E">
        <w:rPr>
          <w:rFonts w:ascii="Times New Roman" w:hAnsi="Times New Roman"/>
          <w:sz w:val="28"/>
          <w:szCs w:val="28"/>
        </w:rPr>
        <w:t xml:space="preserve">развитии науки и техники полет до них невозможен. </w:t>
      </w:r>
      <w:r w:rsidRPr="005B088E">
        <w:rPr>
          <w:rFonts w:ascii="Times New Roman" w:hAnsi="Times New Roman"/>
          <w:color w:val="000000"/>
          <w:sz w:val="28"/>
          <w:szCs w:val="28"/>
        </w:rPr>
        <w:t>Целью работы стало проанализировать перечисленные выше проблемы.</w:t>
      </w:r>
    </w:p>
    <w:p w:rsidR="003731EE" w:rsidRPr="00EB1690" w:rsidRDefault="003731EE" w:rsidP="00EB169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1690">
        <w:rPr>
          <w:rFonts w:ascii="Times New Roman" w:hAnsi="Times New Roman"/>
          <w:b/>
          <w:color w:val="000000"/>
          <w:sz w:val="28"/>
          <w:szCs w:val="28"/>
        </w:rPr>
        <w:lastRenderedPageBreak/>
        <w:t>Задачи:</w:t>
      </w:r>
    </w:p>
    <w:p w:rsidR="003731EE" w:rsidRPr="00EB1690" w:rsidRDefault="003731EE" w:rsidP="00EB16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1690">
        <w:rPr>
          <w:rFonts w:ascii="Times New Roman" w:hAnsi="Times New Roman"/>
          <w:color w:val="000000"/>
          <w:sz w:val="28"/>
          <w:szCs w:val="28"/>
        </w:rPr>
        <w:t>По материалам СМИ составить таблицу с определением понятия «жизнь».</w:t>
      </w:r>
    </w:p>
    <w:p w:rsidR="003731EE" w:rsidRPr="00EB1690" w:rsidRDefault="003731EE" w:rsidP="00EB16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1690">
        <w:rPr>
          <w:rFonts w:ascii="Times New Roman" w:hAnsi="Times New Roman"/>
          <w:color w:val="000000"/>
          <w:sz w:val="28"/>
          <w:szCs w:val="28"/>
        </w:rPr>
        <w:t>Составить классификацию видов экзопланет.</w:t>
      </w:r>
    </w:p>
    <w:p w:rsidR="003731EE" w:rsidRPr="00EB1690" w:rsidRDefault="003731EE" w:rsidP="00EB16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1690">
        <w:rPr>
          <w:rFonts w:ascii="Times New Roman" w:hAnsi="Times New Roman"/>
          <w:color w:val="000000"/>
          <w:sz w:val="28"/>
          <w:szCs w:val="28"/>
        </w:rPr>
        <w:t>Проанализировать космические способы обнаружения экзопланет.</w:t>
      </w:r>
    </w:p>
    <w:p w:rsidR="003731EE" w:rsidRPr="00EB1690" w:rsidRDefault="003731EE" w:rsidP="00EB16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1690">
        <w:rPr>
          <w:rFonts w:ascii="Times New Roman" w:hAnsi="Times New Roman"/>
          <w:color w:val="000000"/>
          <w:sz w:val="28"/>
          <w:szCs w:val="28"/>
        </w:rPr>
        <w:t>Определить роль телескопов в поисках экзопланет.</w:t>
      </w:r>
    </w:p>
    <w:p w:rsidR="003731EE" w:rsidRPr="00EB1690" w:rsidRDefault="003731EE" w:rsidP="00EB169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690">
        <w:rPr>
          <w:rFonts w:ascii="Times New Roman" w:hAnsi="Times New Roman"/>
          <w:sz w:val="28"/>
          <w:szCs w:val="28"/>
        </w:rPr>
        <w:t>Оценить количество разумных цивилизаций, готовых вступить в контакт, по формуле Дрейка.</w:t>
      </w:r>
    </w:p>
    <w:p w:rsidR="003731EE" w:rsidRPr="00EB1690" w:rsidRDefault="003731EE" w:rsidP="00EB169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1690">
        <w:rPr>
          <w:rFonts w:ascii="Times New Roman" w:hAnsi="Times New Roman"/>
          <w:i/>
          <w:color w:val="000000"/>
          <w:sz w:val="28"/>
          <w:szCs w:val="28"/>
        </w:rPr>
        <w:t xml:space="preserve">Объект исследования: </w:t>
      </w:r>
      <w:r w:rsidRPr="00EB1690">
        <w:rPr>
          <w:rFonts w:ascii="Times New Roman" w:hAnsi="Times New Roman"/>
          <w:color w:val="000000"/>
          <w:sz w:val="28"/>
          <w:szCs w:val="28"/>
        </w:rPr>
        <w:t>Вселенная.</w:t>
      </w:r>
    </w:p>
    <w:p w:rsidR="003731EE" w:rsidRPr="00EB1690" w:rsidRDefault="003731EE" w:rsidP="00EB169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1690">
        <w:rPr>
          <w:rFonts w:ascii="Times New Roman" w:hAnsi="Times New Roman"/>
          <w:i/>
          <w:color w:val="000000"/>
          <w:sz w:val="28"/>
          <w:szCs w:val="28"/>
        </w:rPr>
        <w:t xml:space="preserve">Субъект исследования: </w:t>
      </w:r>
      <w:r w:rsidRPr="00EB1690">
        <w:rPr>
          <w:rFonts w:ascii="Times New Roman" w:hAnsi="Times New Roman"/>
          <w:color w:val="000000"/>
          <w:sz w:val="28"/>
          <w:szCs w:val="28"/>
        </w:rPr>
        <w:t>Экзопланеты.</w:t>
      </w:r>
    </w:p>
    <w:p w:rsidR="003731EE" w:rsidRPr="00EB1690" w:rsidRDefault="003731EE" w:rsidP="00EB1690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B1690">
        <w:rPr>
          <w:rFonts w:ascii="Times New Roman" w:hAnsi="Times New Roman"/>
          <w:i/>
          <w:color w:val="000000"/>
          <w:sz w:val="28"/>
          <w:szCs w:val="28"/>
        </w:rPr>
        <w:t xml:space="preserve">Методы исследования: </w:t>
      </w:r>
      <w:r w:rsidRPr="00EB1690">
        <w:rPr>
          <w:rFonts w:ascii="Times New Roman" w:hAnsi="Times New Roman"/>
          <w:color w:val="000000"/>
          <w:sz w:val="28"/>
          <w:szCs w:val="28"/>
        </w:rPr>
        <w:t>анализ научной литературы и СМИ, обобщение.</w:t>
      </w:r>
    </w:p>
    <w:p w:rsidR="003731EE" w:rsidRPr="00EB1690" w:rsidRDefault="003731EE" w:rsidP="00EB16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31EE" w:rsidRPr="00EB1690" w:rsidRDefault="003731EE" w:rsidP="00EB16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690">
        <w:rPr>
          <w:rFonts w:ascii="Times New Roman" w:hAnsi="Times New Roman"/>
          <w:b/>
          <w:sz w:val="28"/>
          <w:szCs w:val="28"/>
        </w:rPr>
        <w:t>Аннотация</w:t>
      </w:r>
    </w:p>
    <w:p w:rsidR="003731EE" w:rsidRPr="00EB1690" w:rsidRDefault="003731EE" w:rsidP="00EB169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690">
        <w:rPr>
          <w:rFonts w:ascii="Times New Roman" w:hAnsi="Times New Roman"/>
          <w:sz w:val="28"/>
          <w:szCs w:val="28"/>
        </w:rPr>
        <w:t>Реферат:</w:t>
      </w:r>
      <w:r w:rsidRPr="00EB16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1690">
        <w:rPr>
          <w:rFonts w:ascii="Times New Roman" w:hAnsi="Times New Roman"/>
          <w:bCs/>
          <w:sz w:val="28"/>
          <w:szCs w:val="28"/>
        </w:rPr>
        <w:t xml:space="preserve">«Экзопланеты и способы их обнаружения» </w:t>
      </w:r>
    </w:p>
    <w:p w:rsidR="003731EE" w:rsidRPr="00EB1690" w:rsidRDefault="003731EE" w:rsidP="00EB169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690">
        <w:rPr>
          <w:rFonts w:ascii="Times New Roman" w:hAnsi="Times New Roman"/>
          <w:bCs/>
          <w:sz w:val="28"/>
          <w:szCs w:val="28"/>
        </w:rPr>
        <w:t>Автор</w:t>
      </w:r>
      <w:r w:rsidRPr="00EB1690">
        <w:rPr>
          <w:rFonts w:ascii="Times New Roman" w:hAnsi="Times New Roman"/>
          <w:b/>
          <w:sz w:val="28"/>
          <w:szCs w:val="28"/>
        </w:rPr>
        <w:t>:</w:t>
      </w:r>
      <w:r w:rsidRPr="00EB1690">
        <w:rPr>
          <w:rFonts w:ascii="Times New Roman" w:hAnsi="Times New Roman"/>
          <w:sz w:val="28"/>
          <w:szCs w:val="28"/>
        </w:rPr>
        <w:t xml:space="preserve"> Жумабаев Тимур Анварович,</w:t>
      </w:r>
      <w:r w:rsidRPr="00EB1690">
        <w:rPr>
          <w:rFonts w:ascii="Times New Roman" w:hAnsi="Times New Roman"/>
          <w:bCs/>
          <w:sz w:val="28"/>
          <w:szCs w:val="28"/>
        </w:rPr>
        <w:t xml:space="preserve"> студент 1 курса, филиал «Лыткарино» ФГБОУ ВО МО «Университета  «Дубна».</w:t>
      </w:r>
    </w:p>
    <w:p w:rsidR="003731EE" w:rsidRPr="00EB1690" w:rsidRDefault="003731EE" w:rsidP="00EB1690">
      <w:pPr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B1690">
        <w:rPr>
          <w:rFonts w:ascii="Times New Roman" w:hAnsi="Times New Roman"/>
          <w:bCs/>
          <w:i/>
          <w:sz w:val="28"/>
          <w:szCs w:val="28"/>
        </w:rPr>
        <w:t>Ключевые слова: жизнь, экзопланеты, методы обнаружения</w:t>
      </w:r>
    </w:p>
    <w:p w:rsidR="003731EE" w:rsidRPr="00EB1690" w:rsidRDefault="003731EE" w:rsidP="00EB1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B1690">
        <w:rPr>
          <w:rFonts w:ascii="Times New Roman" w:hAnsi="Times New Roman"/>
          <w:sz w:val="28"/>
          <w:szCs w:val="28"/>
        </w:rPr>
        <w:t xml:space="preserve">Работа </w:t>
      </w:r>
      <w:r w:rsidRPr="00EB1690">
        <w:rPr>
          <w:rFonts w:ascii="Times New Roman" w:hAnsi="Times New Roman"/>
          <w:color w:val="000000"/>
          <w:sz w:val="28"/>
          <w:szCs w:val="28"/>
        </w:rPr>
        <w:t>посвящена экзопланетам и поиску жизни во Вселенной</w:t>
      </w:r>
      <w:r w:rsidRPr="00EB1690">
        <w:rPr>
          <w:rFonts w:ascii="Times New Roman" w:hAnsi="Times New Roman"/>
          <w:bCs/>
          <w:sz w:val="28"/>
          <w:szCs w:val="28"/>
        </w:rPr>
        <w:t>. Проведен анализ способов обнаружения планет вне Солнечной сист</w:t>
      </w:r>
      <w:r w:rsidR="00EB1690">
        <w:rPr>
          <w:rFonts w:ascii="Times New Roman" w:hAnsi="Times New Roman"/>
          <w:bCs/>
          <w:sz w:val="28"/>
          <w:szCs w:val="28"/>
        </w:rPr>
        <w:t xml:space="preserve">емы и возможной зоны обитания - </w:t>
      </w:r>
      <w:r w:rsidRPr="00EB1690">
        <w:rPr>
          <w:rFonts w:ascii="Times New Roman" w:hAnsi="Times New Roman"/>
          <w:bCs/>
          <w:sz w:val="28"/>
          <w:szCs w:val="28"/>
        </w:rPr>
        <w:t xml:space="preserve">зона Златовласки. Особое внимание уделено классификации экзопланет. Раскрывается роль способности телескопов на получаемую информацию из космоса. Красочные фотографии, схемы, графики и </w:t>
      </w:r>
      <w:r w:rsidRPr="00EB16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компьютерные рендеры позволяют лучше понять теоретический материал</w:t>
      </w:r>
      <w:r w:rsidRPr="00EB1690">
        <w:rPr>
          <w:rFonts w:ascii="Times New Roman" w:hAnsi="Times New Roman"/>
          <w:sz w:val="28"/>
          <w:szCs w:val="28"/>
        </w:rPr>
        <w:t>. Содержится приложение и понятийный словарь.</w:t>
      </w:r>
    </w:p>
    <w:p w:rsidR="003731EE" w:rsidRPr="00EB1690" w:rsidRDefault="003731EE" w:rsidP="00EB169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B1690">
        <w:rPr>
          <w:rFonts w:ascii="Times New Roman" w:hAnsi="Times New Roman"/>
          <w:sz w:val="28"/>
          <w:szCs w:val="28"/>
        </w:rPr>
        <w:t xml:space="preserve">Материал </w:t>
      </w:r>
      <w:r w:rsidRPr="00EB1690">
        <w:rPr>
          <w:rFonts w:ascii="Times New Roman" w:hAnsi="Times New Roman"/>
          <w:color w:val="000000"/>
          <w:sz w:val="28"/>
          <w:szCs w:val="28"/>
        </w:rPr>
        <w:t>служит дополнением, расширяющим рамки школьной программы по астрономии.</w:t>
      </w:r>
    </w:p>
    <w:p w:rsidR="003731EE" w:rsidRPr="005B088E" w:rsidRDefault="003731EE" w:rsidP="00F4356F">
      <w:pPr>
        <w:rPr>
          <w:rStyle w:val="10"/>
          <w:rFonts w:eastAsia="Calibri"/>
          <w:b/>
          <w:sz w:val="28"/>
          <w:szCs w:val="28"/>
        </w:rPr>
      </w:pPr>
    </w:p>
    <w:p w:rsidR="003731EE" w:rsidRDefault="003731EE" w:rsidP="00F4356F">
      <w:pPr>
        <w:rPr>
          <w:rStyle w:val="10"/>
          <w:rFonts w:eastAsia="Calibri"/>
          <w:b/>
          <w:sz w:val="28"/>
          <w:szCs w:val="28"/>
        </w:rPr>
      </w:pPr>
    </w:p>
    <w:p w:rsidR="003731EE" w:rsidRDefault="003731EE" w:rsidP="00F4356F">
      <w:pPr>
        <w:rPr>
          <w:rStyle w:val="10"/>
          <w:rFonts w:eastAsia="Calibri"/>
          <w:b/>
          <w:sz w:val="28"/>
          <w:szCs w:val="28"/>
        </w:rPr>
      </w:pPr>
    </w:p>
    <w:p w:rsidR="00430689" w:rsidRPr="003731EE" w:rsidRDefault="00430689" w:rsidP="00F4356F">
      <w:pPr>
        <w:rPr>
          <w:rFonts w:asciiTheme="majorHAnsi" w:hAnsiTheme="majorHAnsi" w:cstheme="majorBidi"/>
          <w:b/>
          <w:color w:val="365F91" w:themeColor="accent1" w:themeShade="BF"/>
          <w:sz w:val="28"/>
          <w:szCs w:val="28"/>
        </w:rPr>
      </w:pPr>
    </w:p>
    <w:sectPr w:rsidR="00430689" w:rsidRPr="003731EE" w:rsidSect="00971F4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F5" w:rsidRDefault="00AB19F5" w:rsidP="00430689">
      <w:pPr>
        <w:spacing w:after="0" w:line="240" w:lineRule="auto"/>
      </w:pPr>
      <w:r>
        <w:separator/>
      </w:r>
    </w:p>
  </w:endnote>
  <w:endnote w:type="continuationSeparator" w:id="0">
    <w:p w:rsidR="00AB19F5" w:rsidRDefault="00AB19F5" w:rsidP="0043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88366"/>
      <w:docPartObj>
        <w:docPartGallery w:val="Page Numbers (Bottom of Page)"/>
        <w:docPartUnique/>
      </w:docPartObj>
    </w:sdtPr>
    <w:sdtEndPr/>
    <w:sdtContent>
      <w:p w:rsidR="00F4356F" w:rsidRDefault="00AB19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7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56F" w:rsidRDefault="00F435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F5" w:rsidRDefault="00AB19F5" w:rsidP="00430689">
      <w:pPr>
        <w:spacing w:after="0" w:line="240" w:lineRule="auto"/>
      </w:pPr>
      <w:r>
        <w:separator/>
      </w:r>
    </w:p>
  </w:footnote>
  <w:footnote w:type="continuationSeparator" w:id="0">
    <w:p w:rsidR="00AB19F5" w:rsidRDefault="00AB19F5" w:rsidP="0043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C30"/>
    <w:multiLevelType w:val="hybridMultilevel"/>
    <w:tmpl w:val="E77C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49D4"/>
    <w:multiLevelType w:val="hybridMultilevel"/>
    <w:tmpl w:val="1A42B542"/>
    <w:lvl w:ilvl="0" w:tplc="EE3E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3325E"/>
    <w:multiLevelType w:val="hybridMultilevel"/>
    <w:tmpl w:val="07AA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42C5C"/>
    <w:multiLevelType w:val="hybridMultilevel"/>
    <w:tmpl w:val="1EEE1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BF6"/>
    <w:multiLevelType w:val="hybridMultilevel"/>
    <w:tmpl w:val="F960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E5E06"/>
    <w:multiLevelType w:val="hybridMultilevel"/>
    <w:tmpl w:val="88B2B2C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05385D"/>
    <w:multiLevelType w:val="hybridMultilevel"/>
    <w:tmpl w:val="D1786B4A"/>
    <w:lvl w:ilvl="0" w:tplc="8C68E27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552"/>
    <w:rsid w:val="000049F1"/>
    <w:rsid w:val="00007B93"/>
    <w:rsid w:val="0001576E"/>
    <w:rsid w:val="00017671"/>
    <w:rsid w:val="00021531"/>
    <w:rsid w:val="00021DFC"/>
    <w:rsid w:val="000257A7"/>
    <w:rsid w:val="00026E31"/>
    <w:rsid w:val="00027605"/>
    <w:rsid w:val="00033C47"/>
    <w:rsid w:val="00034706"/>
    <w:rsid w:val="00035C12"/>
    <w:rsid w:val="00036216"/>
    <w:rsid w:val="0003764E"/>
    <w:rsid w:val="00042652"/>
    <w:rsid w:val="00071B5D"/>
    <w:rsid w:val="0007488C"/>
    <w:rsid w:val="00075B1A"/>
    <w:rsid w:val="00076C80"/>
    <w:rsid w:val="00080153"/>
    <w:rsid w:val="0008553A"/>
    <w:rsid w:val="000935E8"/>
    <w:rsid w:val="000954B1"/>
    <w:rsid w:val="0009770F"/>
    <w:rsid w:val="000A0B8A"/>
    <w:rsid w:val="000A1519"/>
    <w:rsid w:val="000A4FAB"/>
    <w:rsid w:val="000A58B6"/>
    <w:rsid w:val="000B2291"/>
    <w:rsid w:val="000B67F1"/>
    <w:rsid w:val="000B6EDF"/>
    <w:rsid w:val="000B706D"/>
    <w:rsid w:val="000B7514"/>
    <w:rsid w:val="000C43AF"/>
    <w:rsid w:val="000C6FFF"/>
    <w:rsid w:val="000D27CE"/>
    <w:rsid w:val="000D2F0C"/>
    <w:rsid w:val="000D3A88"/>
    <w:rsid w:val="000D415F"/>
    <w:rsid w:val="000D68BF"/>
    <w:rsid w:val="000E12FA"/>
    <w:rsid w:val="000E2ECD"/>
    <w:rsid w:val="000E3A5E"/>
    <w:rsid w:val="000E764A"/>
    <w:rsid w:val="000F226A"/>
    <w:rsid w:val="000F2274"/>
    <w:rsid w:val="000F25DC"/>
    <w:rsid w:val="000F6D84"/>
    <w:rsid w:val="000F7921"/>
    <w:rsid w:val="00103A1D"/>
    <w:rsid w:val="0010661D"/>
    <w:rsid w:val="00113FD0"/>
    <w:rsid w:val="0011504F"/>
    <w:rsid w:val="00116973"/>
    <w:rsid w:val="00117AC8"/>
    <w:rsid w:val="00121A06"/>
    <w:rsid w:val="00126CE9"/>
    <w:rsid w:val="00127B38"/>
    <w:rsid w:val="00132C56"/>
    <w:rsid w:val="00141050"/>
    <w:rsid w:val="00141483"/>
    <w:rsid w:val="00141FC7"/>
    <w:rsid w:val="001467F9"/>
    <w:rsid w:val="00150F9E"/>
    <w:rsid w:val="0015325F"/>
    <w:rsid w:val="00160917"/>
    <w:rsid w:val="00161426"/>
    <w:rsid w:val="00161F3A"/>
    <w:rsid w:val="00165027"/>
    <w:rsid w:val="001654DA"/>
    <w:rsid w:val="0017749D"/>
    <w:rsid w:val="00191FB4"/>
    <w:rsid w:val="00192BBC"/>
    <w:rsid w:val="001973DB"/>
    <w:rsid w:val="001974D5"/>
    <w:rsid w:val="001A1FB0"/>
    <w:rsid w:val="001A4349"/>
    <w:rsid w:val="001A7377"/>
    <w:rsid w:val="001B04F1"/>
    <w:rsid w:val="001B249B"/>
    <w:rsid w:val="001C0206"/>
    <w:rsid w:val="001C59D3"/>
    <w:rsid w:val="001C68AD"/>
    <w:rsid w:val="001C7409"/>
    <w:rsid w:val="001D259A"/>
    <w:rsid w:val="001D644D"/>
    <w:rsid w:val="001F2046"/>
    <w:rsid w:val="00200488"/>
    <w:rsid w:val="0020312F"/>
    <w:rsid w:val="00205CDF"/>
    <w:rsid w:val="00206AA1"/>
    <w:rsid w:val="00213B2E"/>
    <w:rsid w:val="00221DA2"/>
    <w:rsid w:val="00222AC2"/>
    <w:rsid w:val="00226F68"/>
    <w:rsid w:val="00227D93"/>
    <w:rsid w:val="00230AAB"/>
    <w:rsid w:val="002357B3"/>
    <w:rsid w:val="002364A6"/>
    <w:rsid w:val="00237F06"/>
    <w:rsid w:val="002410FA"/>
    <w:rsid w:val="00242D6C"/>
    <w:rsid w:val="00244E1A"/>
    <w:rsid w:val="00256CED"/>
    <w:rsid w:val="002579A2"/>
    <w:rsid w:val="0026088C"/>
    <w:rsid w:val="002621F7"/>
    <w:rsid w:val="00262A8D"/>
    <w:rsid w:val="00262E2A"/>
    <w:rsid w:val="00266D06"/>
    <w:rsid w:val="00270D61"/>
    <w:rsid w:val="00273749"/>
    <w:rsid w:val="00280036"/>
    <w:rsid w:val="00280BE4"/>
    <w:rsid w:val="00280C7B"/>
    <w:rsid w:val="00281083"/>
    <w:rsid w:val="00285227"/>
    <w:rsid w:val="0029148B"/>
    <w:rsid w:val="00292348"/>
    <w:rsid w:val="00292974"/>
    <w:rsid w:val="00296560"/>
    <w:rsid w:val="002A4467"/>
    <w:rsid w:val="002A6428"/>
    <w:rsid w:val="002A6873"/>
    <w:rsid w:val="002A7732"/>
    <w:rsid w:val="002B0F3E"/>
    <w:rsid w:val="002B349E"/>
    <w:rsid w:val="002B5FD9"/>
    <w:rsid w:val="002C126D"/>
    <w:rsid w:val="002C5EEF"/>
    <w:rsid w:val="002D174C"/>
    <w:rsid w:val="002D31CD"/>
    <w:rsid w:val="002D3458"/>
    <w:rsid w:val="002D3B86"/>
    <w:rsid w:val="002D77E3"/>
    <w:rsid w:val="002E027A"/>
    <w:rsid w:val="002E1F1E"/>
    <w:rsid w:val="002E64AA"/>
    <w:rsid w:val="002E682F"/>
    <w:rsid w:val="002F327B"/>
    <w:rsid w:val="002F3B53"/>
    <w:rsid w:val="002F4C8A"/>
    <w:rsid w:val="002F5A42"/>
    <w:rsid w:val="002F6B4A"/>
    <w:rsid w:val="00301656"/>
    <w:rsid w:val="0030350A"/>
    <w:rsid w:val="003037A4"/>
    <w:rsid w:val="00311FF2"/>
    <w:rsid w:val="00312351"/>
    <w:rsid w:val="00313321"/>
    <w:rsid w:val="00313B0C"/>
    <w:rsid w:val="00313E3D"/>
    <w:rsid w:val="00315117"/>
    <w:rsid w:val="00316A47"/>
    <w:rsid w:val="0032212F"/>
    <w:rsid w:val="00323872"/>
    <w:rsid w:val="00324236"/>
    <w:rsid w:val="00325ACE"/>
    <w:rsid w:val="00336F5D"/>
    <w:rsid w:val="00340E09"/>
    <w:rsid w:val="00341279"/>
    <w:rsid w:val="00350240"/>
    <w:rsid w:val="0035351E"/>
    <w:rsid w:val="00354D9D"/>
    <w:rsid w:val="003551FB"/>
    <w:rsid w:val="00357B08"/>
    <w:rsid w:val="00362E6E"/>
    <w:rsid w:val="00363B56"/>
    <w:rsid w:val="00364151"/>
    <w:rsid w:val="00365D5A"/>
    <w:rsid w:val="003731EE"/>
    <w:rsid w:val="00380FA7"/>
    <w:rsid w:val="00383F03"/>
    <w:rsid w:val="003849C6"/>
    <w:rsid w:val="003858E6"/>
    <w:rsid w:val="0038797F"/>
    <w:rsid w:val="00391931"/>
    <w:rsid w:val="0039461B"/>
    <w:rsid w:val="003A0661"/>
    <w:rsid w:val="003A213B"/>
    <w:rsid w:val="003A2CA3"/>
    <w:rsid w:val="003A6CF3"/>
    <w:rsid w:val="003A7153"/>
    <w:rsid w:val="003A76BE"/>
    <w:rsid w:val="003A7A6A"/>
    <w:rsid w:val="003C1BF2"/>
    <w:rsid w:val="003C3330"/>
    <w:rsid w:val="003C4692"/>
    <w:rsid w:val="003C4CE0"/>
    <w:rsid w:val="003C7D7B"/>
    <w:rsid w:val="003D3B09"/>
    <w:rsid w:val="003D40E0"/>
    <w:rsid w:val="003E38D0"/>
    <w:rsid w:val="003E4F9A"/>
    <w:rsid w:val="003E6BAC"/>
    <w:rsid w:val="003E7993"/>
    <w:rsid w:val="003F0012"/>
    <w:rsid w:val="003F466E"/>
    <w:rsid w:val="003F5E10"/>
    <w:rsid w:val="00401733"/>
    <w:rsid w:val="00401B54"/>
    <w:rsid w:val="00403DE7"/>
    <w:rsid w:val="0040509D"/>
    <w:rsid w:val="004131C5"/>
    <w:rsid w:val="00417875"/>
    <w:rsid w:val="00423103"/>
    <w:rsid w:val="00423CC3"/>
    <w:rsid w:val="00430689"/>
    <w:rsid w:val="004414E1"/>
    <w:rsid w:val="00441C4B"/>
    <w:rsid w:val="004508AB"/>
    <w:rsid w:val="004524AB"/>
    <w:rsid w:val="00454114"/>
    <w:rsid w:val="00460D8F"/>
    <w:rsid w:val="00463693"/>
    <w:rsid w:val="004719B6"/>
    <w:rsid w:val="00474D6C"/>
    <w:rsid w:val="00482AC6"/>
    <w:rsid w:val="00484101"/>
    <w:rsid w:val="00484269"/>
    <w:rsid w:val="00490A0C"/>
    <w:rsid w:val="0049308C"/>
    <w:rsid w:val="00496463"/>
    <w:rsid w:val="00496F57"/>
    <w:rsid w:val="004A1F62"/>
    <w:rsid w:val="004A40EA"/>
    <w:rsid w:val="004A4FEF"/>
    <w:rsid w:val="004A73D6"/>
    <w:rsid w:val="004B080F"/>
    <w:rsid w:val="004B170E"/>
    <w:rsid w:val="004B5030"/>
    <w:rsid w:val="004C10CD"/>
    <w:rsid w:val="004C3269"/>
    <w:rsid w:val="004C4CDA"/>
    <w:rsid w:val="004E0E4F"/>
    <w:rsid w:val="004F6AB1"/>
    <w:rsid w:val="005053BF"/>
    <w:rsid w:val="005053CA"/>
    <w:rsid w:val="0050766B"/>
    <w:rsid w:val="005079C9"/>
    <w:rsid w:val="00516214"/>
    <w:rsid w:val="0051723D"/>
    <w:rsid w:val="005228AA"/>
    <w:rsid w:val="005234E3"/>
    <w:rsid w:val="005302A8"/>
    <w:rsid w:val="00533831"/>
    <w:rsid w:val="005348C6"/>
    <w:rsid w:val="0054251B"/>
    <w:rsid w:val="00544BEB"/>
    <w:rsid w:val="00546909"/>
    <w:rsid w:val="0056190F"/>
    <w:rsid w:val="00563590"/>
    <w:rsid w:val="00564CBB"/>
    <w:rsid w:val="0056680F"/>
    <w:rsid w:val="00570D4C"/>
    <w:rsid w:val="00571609"/>
    <w:rsid w:val="0057355D"/>
    <w:rsid w:val="00576C9C"/>
    <w:rsid w:val="00583419"/>
    <w:rsid w:val="0058373C"/>
    <w:rsid w:val="00591809"/>
    <w:rsid w:val="00594C1F"/>
    <w:rsid w:val="00596BDB"/>
    <w:rsid w:val="005A31F9"/>
    <w:rsid w:val="005B0634"/>
    <w:rsid w:val="005B1389"/>
    <w:rsid w:val="005B1FD4"/>
    <w:rsid w:val="005B2552"/>
    <w:rsid w:val="005B454C"/>
    <w:rsid w:val="005B5CAB"/>
    <w:rsid w:val="005B647A"/>
    <w:rsid w:val="005C2AD8"/>
    <w:rsid w:val="005C470C"/>
    <w:rsid w:val="005D0B1F"/>
    <w:rsid w:val="005E0A56"/>
    <w:rsid w:val="005E1148"/>
    <w:rsid w:val="005E3604"/>
    <w:rsid w:val="005F2220"/>
    <w:rsid w:val="005F31FA"/>
    <w:rsid w:val="00602313"/>
    <w:rsid w:val="006060A0"/>
    <w:rsid w:val="00612A93"/>
    <w:rsid w:val="00617846"/>
    <w:rsid w:val="006219EE"/>
    <w:rsid w:val="00624E71"/>
    <w:rsid w:val="00627717"/>
    <w:rsid w:val="0063466C"/>
    <w:rsid w:val="006370A4"/>
    <w:rsid w:val="006459FA"/>
    <w:rsid w:val="00647B10"/>
    <w:rsid w:val="006503F8"/>
    <w:rsid w:val="00651ED7"/>
    <w:rsid w:val="0065502E"/>
    <w:rsid w:val="006563AD"/>
    <w:rsid w:val="00657E5A"/>
    <w:rsid w:val="0066328C"/>
    <w:rsid w:val="00663EF6"/>
    <w:rsid w:val="00670815"/>
    <w:rsid w:val="00674373"/>
    <w:rsid w:val="006958F6"/>
    <w:rsid w:val="006A141A"/>
    <w:rsid w:val="006B06AB"/>
    <w:rsid w:val="006B2ACA"/>
    <w:rsid w:val="006B3380"/>
    <w:rsid w:val="006C410B"/>
    <w:rsid w:val="006C4453"/>
    <w:rsid w:val="006C586D"/>
    <w:rsid w:val="006C74CF"/>
    <w:rsid w:val="006C79DA"/>
    <w:rsid w:val="006D1B72"/>
    <w:rsid w:val="006D20E6"/>
    <w:rsid w:val="006D393B"/>
    <w:rsid w:val="006E09D7"/>
    <w:rsid w:val="006E2E0E"/>
    <w:rsid w:val="006E52F0"/>
    <w:rsid w:val="006E57D7"/>
    <w:rsid w:val="006F5E44"/>
    <w:rsid w:val="00702AFE"/>
    <w:rsid w:val="007038ED"/>
    <w:rsid w:val="00706F19"/>
    <w:rsid w:val="007077AA"/>
    <w:rsid w:val="0071239E"/>
    <w:rsid w:val="007127FF"/>
    <w:rsid w:val="00713D7C"/>
    <w:rsid w:val="00720AB8"/>
    <w:rsid w:val="00721FDA"/>
    <w:rsid w:val="00723864"/>
    <w:rsid w:val="00724944"/>
    <w:rsid w:val="007621A7"/>
    <w:rsid w:val="0076747D"/>
    <w:rsid w:val="007707CB"/>
    <w:rsid w:val="00782229"/>
    <w:rsid w:val="0079222E"/>
    <w:rsid w:val="00795A2B"/>
    <w:rsid w:val="007970EE"/>
    <w:rsid w:val="007A2D44"/>
    <w:rsid w:val="007A5C06"/>
    <w:rsid w:val="007A5C9F"/>
    <w:rsid w:val="007A6F06"/>
    <w:rsid w:val="007C2068"/>
    <w:rsid w:val="007C4F11"/>
    <w:rsid w:val="007C63FD"/>
    <w:rsid w:val="007D7B8F"/>
    <w:rsid w:val="007E0300"/>
    <w:rsid w:val="007E05CC"/>
    <w:rsid w:val="007E12FE"/>
    <w:rsid w:val="007E41CB"/>
    <w:rsid w:val="007F48D9"/>
    <w:rsid w:val="00804F21"/>
    <w:rsid w:val="008055B3"/>
    <w:rsid w:val="00815353"/>
    <w:rsid w:val="00816292"/>
    <w:rsid w:val="00817282"/>
    <w:rsid w:val="008250F4"/>
    <w:rsid w:val="0083166C"/>
    <w:rsid w:val="00841A2B"/>
    <w:rsid w:val="00841EAB"/>
    <w:rsid w:val="00846C5B"/>
    <w:rsid w:val="00850440"/>
    <w:rsid w:val="00850594"/>
    <w:rsid w:val="00850E29"/>
    <w:rsid w:val="00853A61"/>
    <w:rsid w:val="00856E47"/>
    <w:rsid w:val="00860780"/>
    <w:rsid w:val="00861ECB"/>
    <w:rsid w:val="008646AC"/>
    <w:rsid w:val="00867405"/>
    <w:rsid w:val="0088487D"/>
    <w:rsid w:val="00885210"/>
    <w:rsid w:val="0088737B"/>
    <w:rsid w:val="00887B35"/>
    <w:rsid w:val="008902CA"/>
    <w:rsid w:val="00897007"/>
    <w:rsid w:val="008A1771"/>
    <w:rsid w:val="008A36E6"/>
    <w:rsid w:val="008B086D"/>
    <w:rsid w:val="008B4FED"/>
    <w:rsid w:val="008B5F37"/>
    <w:rsid w:val="008C0800"/>
    <w:rsid w:val="008C358D"/>
    <w:rsid w:val="008C44E2"/>
    <w:rsid w:val="008D3D31"/>
    <w:rsid w:val="008D3E57"/>
    <w:rsid w:val="008D60C9"/>
    <w:rsid w:val="008D67A6"/>
    <w:rsid w:val="008D7ACC"/>
    <w:rsid w:val="008E1E49"/>
    <w:rsid w:val="008F3BF2"/>
    <w:rsid w:val="008F793C"/>
    <w:rsid w:val="009016F9"/>
    <w:rsid w:val="009023A3"/>
    <w:rsid w:val="00905098"/>
    <w:rsid w:val="0091265D"/>
    <w:rsid w:val="00924937"/>
    <w:rsid w:val="0092547E"/>
    <w:rsid w:val="00926C38"/>
    <w:rsid w:val="00926D11"/>
    <w:rsid w:val="009371B7"/>
    <w:rsid w:val="009406D9"/>
    <w:rsid w:val="00940B36"/>
    <w:rsid w:val="00942A92"/>
    <w:rsid w:val="00946E53"/>
    <w:rsid w:val="009471A8"/>
    <w:rsid w:val="00947E4F"/>
    <w:rsid w:val="00951EC5"/>
    <w:rsid w:val="00954C8E"/>
    <w:rsid w:val="009647CA"/>
    <w:rsid w:val="00964B50"/>
    <w:rsid w:val="00965E20"/>
    <w:rsid w:val="00966520"/>
    <w:rsid w:val="00966A70"/>
    <w:rsid w:val="00967396"/>
    <w:rsid w:val="00971F42"/>
    <w:rsid w:val="00973105"/>
    <w:rsid w:val="00977155"/>
    <w:rsid w:val="00982D9C"/>
    <w:rsid w:val="009923EA"/>
    <w:rsid w:val="00997E01"/>
    <w:rsid w:val="009A21C0"/>
    <w:rsid w:val="009A562C"/>
    <w:rsid w:val="009A6257"/>
    <w:rsid w:val="009A72C1"/>
    <w:rsid w:val="009B354D"/>
    <w:rsid w:val="009B42D7"/>
    <w:rsid w:val="009C06E6"/>
    <w:rsid w:val="009C40C1"/>
    <w:rsid w:val="009C4A59"/>
    <w:rsid w:val="009C64F7"/>
    <w:rsid w:val="009C7147"/>
    <w:rsid w:val="009D7D5A"/>
    <w:rsid w:val="009E0E1D"/>
    <w:rsid w:val="009E5DB4"/>
    <w:rsid w:val="009F4C0C"/>
    <w:rsid w:val="009F4D89"/>
    <w:rsid w:val="00A0727F"/>
    <w:rsid w:val="00A13042"/>
    <w:rsid w:val="00A14B6D"/>
    <w:rsid w:val="00A16361"/>
    <w:rsid w:val="00A175F6"/>
    <w:rsid w:val="00A24A57"/>
    <w:rsid w:val="00A26E73"/>
    <w:rsid w:val="00A32276"/>
    <w:rsid w:val="00A34B64"/>
    <w:rsid w:val="00A40EE0"/>
    <w:rsid w:val="00A421EB"/>
    <w:rsid w:val="00A4258C"/>
    <w:rsid w:val="00A47D97"/>
    <w:rsid w:val="00A6096E"/>
    <w:rsid w:val="00A636ED"/>
    <w:rsid w:val="00A65AF7"/>
    <w:rsid w:val="00A669BE"/>
    <w:rsid w:val="00A66E68"/>
    <w:rsid w:val="00A71E1E"/>
    <w:rsid w:val="00A72A08"/>
    <w:rsid w:val="00A72D7F"/>
    <w:rsid w:val="00A73346"/>
    <w:rsid w:val="00A74806"/>
    <w:rsid w:val="00A771F3"/>
    <w:rsid w:val="00A80690"/>
    <w:rsid w:val="00A86776"/>
    <w:rsid w:val="00A92CC9"/>
    <w:rsid w:val="00A93F4C"/>
    <w:rsid w:val="00AA0F4C"/>
    <w:rsid w:val="00AA158D"/>
    <w:rsid w:val="00AA5EFC"/>
    <w:rsid w:val="00AA70AD"/>
    <w:rsid w:val="00AA7436"/>
    <w:rsid w:val="00AB19F5"/>
    <w:rsid w:val="00AB2073"/>
    <w:rsid w:val="00AB2A96"/>
    <w:rsid w:val="00AB397F"/>
    <w:rsid w:val="00AC08C5"/>
    <w:rsid w:val="00AD175E"/>
    <w:rsid w:val="00AD266B"/>
    <w:rsid w:val="00AD5E62"/>
    <w:rsid w:val="00AD6B3B"/>
    <w:rsid w:val="00AD6E06"/>
    <w:rsid w:val="00AD7845"/>
    <w:rsid w:val="00AE1B14"/>
    <w:rsid w:val="00AE280B"/>
    <w:rsid w:val="00AE2948"/>
    <w:rsid w:val="00AE438E"/>
    <w:rsid w:val="00B03846"/>
    <w:rsid w:val="00B052AB"/>
    <w:rsid w:val="00B1277F"/>
    <w:rsid w:val="00B1309A"/>
    <w:rsid w:val="00B167B7"/>
    <w:rsid w:val="00B2078D"/>
    <w:rsid w:val="00B24AAA"/>
    <w:rsid w:val="00B26FA9"/>
    <w:rsid w:val="00B31E72"/>
    <w:rsid w:val="00B31EEB"/>
    <w:rsid w:val="00B42FE7"/>
    <w:rsid w:val="00B45BEF"/>
    <w:rsid w:val="00B558F6"/>
    <w:rsid w:val="00B60BE0"/>
    <w:rsid w:val="00B6267D"/>
    <w:rsid w:val="00B65C47"/>
    <w:rsid w:val="00B66D65"/>
    <w:rsid w:val="00B705AE"/>
    <w:rsid w:val="00B70958"/>
    <w:rsid w:val="00B80419"/>
    <w:rsid w:val="00B870EE"/>
    <w:rsid w:val="00B87361"/>
    <w:rsid w:val="00B910E1"/>
    <w:rsid w:val="00B937E0"/>
    <w:rsid w:val="00B95437"/>
    <w:rsid w:val="00BA4894"/>
    <w:rsid w:val="00BA75CC"/>
    <w:rsid w:val="00BC3C01"/>
    <w:rsid w:val="00BC5EDF"/>
    <w:rsid w:val="00BC6872"/>
    <w:rsid w:val="00BC6976"/>
    <w:rsid w:val="00BC6B31"/>
    <w:rsid w:val="00BD0087"/>
    <w:rsid w:val="00BD5791"/>
    <w:rsid w:val="00BD7756"/>
    <w:rsid w:val="00BF2913"/>
    <w:rsid w:val="00BF34FC"/>
    <w:rsid w:val="00BF5B7D"/>
    <w:rsid w:val="00C03A56"/>
    <w:rsid w:val="00C223E6"/>
    <w:rsid w:val="00C224D1"/>
    <w:rsid w:val="00C24537"/>
    <w:rsid w:val="00C3083E"/>
    <w:rsid w:val="00C33767"/>
    <w:rsid w:val="00C40E81"/>
    <w:rsid w:val="00C450DE"/>
    <w:rsid w:val="00C45CA8"/>
    <w:rsid w:val="00C46AC9"/>
    <w:rsid w:val="00C601EB"/>
    <w:rsid w:val="00C6078F"/>
    <w:rsid w:val="00C60B57"/>
    <w:rsid w:val="00C61CAD"/>
    <w:rsid w:val="00C651B7"/>
    <w:rsid w:val="00C6577E"/>
    <w:rsid w:val="00C7077B"/>
    <w:rsid w:val="00C71ABC"/>
    <w:rsid w:val="00C75AEF"/>
    <w:rsid w:val="00C76786"/>
    <w:rsid w:val="00C839C9"/>
    <w:rsid w:val="00C86805"/>
    <w:rsid w:val="00C90B4E"/>
    <w:rsid w:val="00C91D0A"/>
    <w:rsid w:val="00C92578"/>
    <w:rsid w:val="00C93FFE"/>
    <w:rsid w:val="00C96EA4"/>
    <w:rsid w:val="00CA0296"/>
    <w:rsid w:val="00CA16E5"/>
    <w:rsid w:val="00CA6EC6"/>
    <w:rsid w:val="00CB26FD"/>
    <w:rsid w:val="00CB2E08"/>
    <w:rsid w:val="00CB35CE"/>
    <w:rsid w:val="00CC4502"/>
    <w:rsid w:val="00CC56AD"/>
    <w:rsid w:val="00CC632C"/>
    <w:rsid w:val="00CD5A42"/>
    <w:rsid w:val="00CD649C"/>
    <w:rsid w:val="00CE5C8F"/>
    <w:rsid w:val="00CF092E"/>
    <w:rsid w:val="00CF1519"/>
    <w:rsid w:val="00CF4A65"/>
    <w:rsid w:val="00D03607"/>
    <w:rsid w:val="00D13876"/>
    <w:rsid w:val="00D16BD6"/>
    <w:rsid w:val="00D231A7"/>
    <w:rsid w:val="00D34182"/>
    <w:rsid w:val="00D42CBF"/>
    <w:rsid w:val="00D42FCA"/>
    <w:rsid w:val="00D442DD"/>
    <w:rsid w:val="00D51DCA"/>
    <w:rsid w:val="00D53DEC"/>
    <w:rsid w:val="00D5407C"/>
    <w:rsid w:val="00D56BFE"/>
    <w:rsid w:val="00D57CA3"/>
    <w:rsid w:val="00D61D7B"/>
    <w:rsid w:val="00D65A74"/>
    <w:rsid w:val="00D70886"/>
    <w:rsid w:val="00D70E51"/>
    <w:rsid w:val="00D7620B"/>
    <w:rsid w:val="00D80E89"/>
    <w:rsid w:val="00D81578"/>
    <w:rsid w:val="00D846E6"/>
    <w:rsid w:val="00D85493"/>
    <w:rsid w:val="00DA04B6"/>
    <w:rsid w:val="00DA168F"/>
    <w:rsid w:val="00DA3101"/>
    <w:rsid w:val="00DA4DFA"/>
    <w:rsid w:val="00DA65CB"/>
    <w:rsid w:val="00DA6679"/>
    <w:rsid w:val="00DB0350"/>
    <w:rsid w:val="00DB3686"/>
    <w:rsid w:val="00DB484C"/>
    <w:rsid w:val="00DC617E"/>
    <w:rsid w:val="00DC6F4D"/>
    <w:rsid w:val="00DC7490"/>
    <w:rsid w:val="00DD4A40"/>
    <w:rsid w:val="00DD76BE"/>
    <w:rsid w:val="00DE485D"/>
    <w:rsid w:val="00DE4E3E"/>
    <w:rsid w:val="00DE7119"/>
    <w:rsid w:val="00DE75DE"/>
    <w:rsid w:val="00DF0743"/>
    <w:rsid w:val="00DF1925"/>
    <w:rsid w:val="00DF1B07"/>
    <w:rsid w:val="00DF3BBA"/>
    <w:rsid w:val="00DF67AC"/>
    <w:rsid w:val="00E0074B"/>
    <w:rsid w:val="00E013C5"/>
    <w:rsid w:val="00E0540C"/>
    <w:rsid w:val="00E100B7"/>
    <w:rsid w:val="00E12E3D"/>
    <w:rsid w:val="00E1342B"/>
    <w:rsid w:val="00E14C28"/>
    <w:rsid w:val="00E25B6B"/>
    <w:rsid w:val="00E26276"/>
    <w:rsid w:val="00E3103A"/>
    <w:rsid w:val="00E31C43"/>
    <w:rsid w:val="00E32DDC"/>
    <w:rsid w:val="00E33AD9"/>
    <w:rsid w:val="00E344E1"/>
    <w:rsid w:val="00E34F6E"/>
    <w:rsid w:val="00E37E29"/>
    <w:rsid w:val="00E441D1"/>
    <w:rsid w:val="00E5356F"/>
    <w:rsid w:val="00E60781"/>
    <w:rsid w:val="00E64256"/>
    <w:rsid w:val="00E77A34"/>
    <w:rsid w:val="00E80508"/>
    <w:rsid w:val="00E80515"/>
    <w:rsid w:val="00E826E4"/>
    <w:rsid w:val="00E828D1"/>
    <w:rsid w:val="00E9113F"/>
    <w:rsid w:val="00E948AF"/>
    <w:rsid w:val="00E951ED"/>
    <w:rsid w:val="00E95D82"/>
    <w:rsid w:val="00EA12F3"/>
    <w:rsid w:val="00EA59AA"/>
    <w:rsid w:val="00EA73B5"/>
    <w:rsid w:val="00EB1690"/>
    <w:rsid w:val="00EB2FF0"/>
    <w:rsid w:val="00EE1F03"/>
    <w:rsid w:val="00EE2179"/>
    <w:rsid w:val="00EF0167"/>
    <w:rsid w:val="00EF4EE0"/>
    <w:rsid w:val="00EF775F"/>
    <w:rsid w:val="00F06480"/>
    <w:rsid w:val="00F07018"/>
    <w:rsid w:val="00F078AF"/>
    <w:rsid w:val="00F134F0"/>
    <w:rsid w:val="00F16C0E"/>
    <w:rsid w:val="00F22131"/>
    <w:rsid w:val="00F2485C"/>
    <w:rsid w:val="00F303C9"/>
    <w:rsid w:val="00F32809"/>
    <w:rsid w:val="00F34A8D"/>
    <w:rsid w:val="00F34ECE"/>
    <w:rsid w:val="00F34F99"/>
    <w:rsid w:val="00F417DD"/>
    <w:rsid w:val="00F4356F"/>
    <w:rsid w:val="00F43770"/>
    <w:rsid w:val="00F50735"/>
    <w:rsid w:val="00F539B0"/>
    <w:rsid w:val="00F55999"/>
    <w:rsid w:val="00F65073"/>
    <w:rsid w:val="00F7084A"/>
    <w:rsid w:val="00F70B47"/>
    <w:rsid w:val="00F75F10"/>
    <w:rsid w:val="00F82CC4"/>
    <w:rsid w:val="00F85FB6"/>
    <w:rsid w:val="00F86D54"/>
    <w:rsid w:val="00F9201F"/>
    <w:rsid w:val="00F939CD"/>
    <w:rsid w:val="00FA0775"/>
    <w:rsid w:val="00FA7967"/>
    <w:rsid w:val="00FB0AAD"/>
    <w:rsid w:val="00FB1A3C"/>
    <w:rsid w:val="00FC1396"/>
    <w:rsid w:val="00FC50CE"/>
    <w:rsid w:val="00FC58CA"/>
    <w:rsid w:val="00FD70B3"/>
    <w:rsid w:val="00FD79A6"/>
    <w:rsid w:val="00FE0F61"/>
    <w:rsid w:val="00FE5DF8"/>
    <w:rsid w:val="00FE6153"/>
    <w:rsid w:val="00FE69E4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6381"/>
  <w15:docId w15:val="{B4D020F4-6A2D-4E43-A747-6BC862F6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31E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3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0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C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20048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200488"/>
    <w:pPr>
      <w:shd w:val="clear" w:color="auto" w:fill="FFFFFF"/>
      <w:spacing w:before="420" w:after="420" w:line="312" w:lineRule="exact"/>
      <w:jc w:val="center"/>
      <w:outlineLvl w:val="1"/>
    </w:pPr>
    <w:rPr>
      <w:rFonts w:ascii="Times New Roman" w:eastAsia="Times New Roman" w:hAnsi="Times New Roman"/>
      <w:sz w:val="25"/>
      <w:szCs w:val="25"/>
    </w:rPr>
  </w:style>
  <w:style w:type="character" w:customStyle="1" w:styleId="11">
    <w:name w:val="Заголовок №1_"/>
    <w:basedOn w:val="a0"/>
    <w:link w:val="12"/>
    <w:rsid w:val="002D3458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12">
    <w:name w:val="Заголовок №1"/>
    <w:basedOn w:val="a"/>
    <w:link w:val="11"/>
    <w:rsid w:val="002D3458"/>
    <w:pPr>
      <w:shd w:val="clear" w:color="auto" w:fill="FFFFFF"/>
      <w:spacing w:before="840" w:after="420" w:line="0" w:lineRule="atLeast"/>
      <w:jc w:val="center"/>
      <w:outlineLvl w:val="0"/>
    </w:pPr>
    <w:rPr>
      <w:rFonts w:ascii="Times New Roman" w:eastAsia="Times New Roman" w:hAnsi="Times New Roman"/>
      <w:sz w:val="33"/>
      <w:szCs w:val="33"/>
    </w:rPr>
  </w:style>
  <w:style w:type="character" w:customStyle="1" w:styleId="10">
    <w:name w:val="Заголовок 1 Знак"/>
    <w:basedOn w:val="a0"/>
    <w:link w:val="1"/>
    <w:uiPriority w:val="9"/>
    <w:rsid w:val="003731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unhideWhenUsed/>
    <w:rsid w:val="00373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4356F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F4356F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unhideWhenUsed/>
    <w:rsid w:val="00F4356F"/>
    <w:pPr>
      <w:spacing w:after="100"/>
    </w:pPr>
  </w:style>
  <w:style w:type="character" w:styleId="ab">
    <w:name w:val="Hyperlink"/>
    <w:basedOn w:val="a0"/>
    <w:uiPriority w:val="99"/>
    <w:unhideWhenUsed/>
    <w:rsid w:val="00F4356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4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3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4890B-CFE6-4115-BFB1-B2D8BED1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Paulus</dc:creator>
  <cp:lastModifiedBy>Andrey</cp:lastModifiedBy>
  <cp:revision>5</cp:revision>
  <cp:lastPrinted>2023-01-09T19:20:00Z</cp:lastPrinted>
  <dcterms:created xsi:type="dcterms:W3CDTF">2023-01-09T19:19:00Z</dcterms:created>
  <dcterms:modified xsi:type="dcterms:W3CDTF">2023-02-06T11:40:00Z</dcterms:modified>
</cp:coreProperties>
</file>